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DD" w:rsidRPr="001420DD" w:rsidRDefault="002503DD" w:rsidP="002503DD">
      <w:pPr>
        <w:shd w:val="clear" w:color="auto" w:fill="17365D" w:themeFill="text2" w:themeFillShade="BF"/>
        <w:rPr>
          <w:rFonts w:ascii="Arial" w:hAnsi="Arial" w:cs="Arial"/>
          <w:b/>
          <w:sz w:val="24"/>
        </w:rPr>
      </w:pPr>
      <w:r w:rsidRPr="001420DD">
        <w:rPr>
          <w:rFonts w:ascii="Arial" w:hAnsi="Arial" w:cs="Arial"/>
          <w:b/>
          <w:sz w:val="24"/>
        </w:rPr>
        <w:t>EJERCICIO</w:t>
      </w:r>
      <w:r w:rsidR="007C6380">
        <w:rPr>
          <w:rFonts w:ascii="Arial" w:hAnsi="Arial" w:cs="Arial"/>
          <w:b/>
          <w:sz w:val="24"/>
        </w:rPr>
        <w:t xml:space="preserve"> N°2</w:t>
      </w:r>
      <w:r w:rsidRPr="001420DD">
        <w:rPr>
          <w:rFonts w:ascii="Arial" w:hAnsi="Arial" w:cs="Arial"/>
          <w:b/>
          <w:sz w:val="24"/>
        </w:rPr>
        <w:t>. INCREMENTE EL CONOCIMIENTO SOBRE USTED:</w:t>
      </w:r>
    </w:p>
    <w:p w:rsidR="002503DD" w:rsidRDefault="002503DD" w:rsidP="002503DD">
      <w:pPr>
        <w:jc w:val="both"/>
        <w:rPr>
          <w:b/>
        </w:rPr>
      </w:pPr>
      <w:r>
        <w:rPr>
          <w:b/>
        </w:rPr>
        <w:t xml:space="preserve">Este ejercicio lo ayudará a determinar un aspecto muy importante de las capacidades intrapersonales de gestión emocional y será corregido por la facilitadora del curso, por lo cual el archivo debe ser bajado a su escritorio y enviado a </w:t>
      </w:r>
      <w:hyperlink r:id="rId7" w:history="1">
        <w:r w:rsidR="00596A6B" w:rsidRPr="00CB396A">
          <w:rPr>
            <w:rStyle w:val="Hipervnculo"/>
            <w:lang w:val="es-ES_tradnl"/>
          </w:rPr>
          <w:t>cflores@prodem.cl</w:t>
        </w:r>
      </w:hyperlink>
    </w:p>
    <w:p w:rsidR="002503DD" w:rsidRDefault="002503DD" w:rsidP="002503DD">
      <w:pPr>
        <w:jc w:val="both"/>
      </w:pPr>
      <w:r w:rsidRPr="00286109">
        <w:rPr>
          <w:b/>
        </w:rPr>
        <w:t>Instrucciones</w:t>
      </w:r>
      <w:r>
        <w:t xml:space="preserve">: lea los siguientes enunciados e indique con una  </w:t>
      </w:r>
      <w:r w:rsidRPr="002F2410">
        <w:rPr>
          <w:b/>
        </w:rPr>
        <w:t>A</w:t>
      </w:r>
      <w:r>
        <w:t xml:space="preserve"> </w:t>
      </w:r>
      <w:r w:rsidR="008A1B91">
        <w:t>o</w:t>
      </w:r>
      <w:r>
        <w:t xml:space="preserve"> </w:t>
      </w:r>
      <w:r w:rsidRPr="002F2410">
        <w:rPr>
          <w:b/>
        </w:rPr>
        <w:t>B</w:t>
      </w:r>
      <w:r>
        <w:t xml:space="preserve"> con cual usted está más de acuerdo  y c</w:t>
      </w:r>
      <w:r w:rsidR="00596A6B">
        <w:t>oloque la letra en la columna “</w:t>
      </w:r>
      <w:r>
        <w:t>Aquí su opción”</w:t>
      </w:r>
    </w:p>
    <w:tbl>
      <w:tblPr>
        <w:tblStyle w:val="Tablaconcuadrcula"/>
        <w:tblW w:w="0" w:type="auto"/>
        <w:tblBorders>
          <w:top w:val="double" w:sz="4" w:space="0" w:color="1F497D" w:themeColor="text2"/>
          <w:left w:val="double" w:sz="4" w:space="0" w:color="1F497D" w:themeColor="text2"/>
          <w:bottom w:val="double" w:sz="4" w:space="0" w:color="1F497D" w:themeColor="text2"/>
          <w:right w:val="double" w:sz="4" w:space="0" w:color="1F497D" w:themeColor="text2"/>
          <w:insideH w:val="double" w:sz="4" w:space="0" w:color="1F497D" w:themeColor="text2"/>
          <w:insideV w:val="double" w:sz="4" w:space="0" w:color="1F497D" w:themeColor="text2"/>
        </w:tblBorders>
        <w:shd w:val="clear" w:color="auto" w:fill="BFD1E7"/>
        <w:tblLook w:val="01E0" w:firstRow="1" w:lastRow="1" w:firstColumn="1" w:lastColumn="1" w:noHBand="0" w:noVBand="0"/>
      </w:tblPr>
      <w:tblGrid>
        <w:gridCol w:w="3624"/>
        <w:gridCol w:w="3581"/>
        <w:gridCol w:w="1515"/>
      </w:tblGrid>
      <w:tr w:rsidR="002503DD" w:rsidTr="000D3423"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center"/>
            </w:pPr>
            <w:r>
              <w:t>A</w:t>
            </w:r>
          </w:p>
        </w:tc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center"/>
            </w:pPr>
            <w:r>
              <w:t>B</w:t>
            </w:r>
          </w:p>
        </w:tc>
        <w:tc>
          <w:tcPr>
            <w:tcW w:w="1701" w:type="dxa"/>
            <w:shd w:val="clear" w:color="auto" w:fill="BFD1E7"/>
          </w:tcPr>
          <w:p w:rsidR="002503DD" w:rsidRDefault="002503DD" w:rsidP="00596A6B">
            <w:pPr>
              <w:jc w:val="center"/>
            </w:pPr>
            <w:r>
              <w:t>Aquí su opción</w:t>
            </w:r>
          </w:p>
        </w:tc>
      </w:tr>
      <w:tr w:rsidR="002503DD" w:rsidTr="000D3423"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>
              <w:t xml:space="preserve">1. </w:t>
            </w:r>
            <w:r w:rsidRPr="007F6D9D">
              <w:t>G</w:t>
            </w:r>
            <w:r>
              <w:t>anar</w:t>
            </w:r>
            <w:r w:rsidRPr="007F6D9D">
              <w:t xml:space="preserve"> mucho dinero es en gr</w:t>
            </w:r>
            <w:r>
              <w:t>a</w:t>
            </w:r>
            <w:r w:rsidRPr="007F6D9D">
              <w:t>n medid</w:t>
            </w:r>
            <w:r>
              <w:t>a</w:t>
            </w:r>
            <w:r w:rsidRPr="007F6D9D">
              <w:t xml:space="preserve"> cuestión de conseguir l</w:t>
            </w:r>
            <w:r>
              <w:t>a</w:t>
            </w:r>
            <w:r w:rsidRPr="007F6D9D">
              <w:t>s oportunidades correctas</w:t>
            </w:r>
          </w:p>
        </w:tc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 w:rsidRPr="007F6D9D">
              <w:t>1. Los ascensos se ganan por medio del trabajo duro y l</w:t>
            </w:r>
            <w:r w:rsidR="000E6BB0">
              <w:t>a</w:t>
            </w:r>
            <w:r w:rsidRPr="007F6D9D">
              <w:t xml:space="preserve"> persistencia.</w:t>
            </w:r>
          </w:p>
          <w:p w:rsidR="002503DD" w:rsidRDefault="002503DD" w:rsidP="000D3423">
            <w:pPr>
              <w:jc w:val="both"/>
            </w:pPr>
          </w:p>
        </w:tc>
        <w:tc>
          <w:tcPr>
            <w:tcW w:w="1701" w:type="dxa"/>
            <w:shd w:val="clear" w:color="auto" w:fill="BFD1E7"/>
          </w:tcPr>
          <w:p w:rsidR="002503DD" w:rsidRDefault="002503DD" w:rsidP="000D3423">
            <w:pPr>
              <w:jc w:val="both"/>
            </w:pPr>
          </w:p>
        </w:tc>
      </w:tr>
      <w:tr w:rsidR="002503DD" w:rsidTr="000D3423"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>
              <w:t>2</w:t>
            </w:r>
            <w:r w:rsidRPr="007F6D9D">
              <w:t>. He notado que existe una conexión directa entre lo duro que estudio y las calificaciones que obtengo.</w:t>
            </w:r>
          </w:p>
        </w:tc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 w:rsidRPr="007F6D9D">
              <w:t>2. Muchas veces, las reacciones de los maestros me parecen azarosas.</w:t>
            </w:r>
          </w:p>
          <w:p w:rsidR="002503DD" w:rsidRDefault="002503DD" w:rsidP="000D3423">
            <w:pPr>
              <w:jc w:val="both"/>
            </w:pPr>
          </w:p>
        </w:tc>
        <w:tc>
          <w:tcPr>
            <w:tcW w:w="1701" w:type="dxa"/>
            <w:shd w:val="clear" w:color="auto" w:fill="BFD1E7"/>
          </w:tcPr>
          <w:p w:rsidR="002503DD" w:rsidRDefault="002503DD" w:rsidP="000D3423">
            <w:pPr>
              <w:jc w:val="both"/>
            </w:pPr>
          </w:p>
        </w:tc>
      </w:tr>
      <w:tr w:rsidR="002503DD" w:rsidTr="000D3423"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>
              <w:t>3</w:t>
            </w:r>
            <w:r w:rsidRPr="007F6D9D">
              <w:t>. El número de divorcios indic</w:t>
            </w:r>
            <w:r>
              <w:t>a</w:t>
            </w:r>
            <w:r w:rsidRPr="007F6D9D">
              <w:t xml:space="preserve"> que cada vez más y más personas no tratan de que sus matrimonios funcionen.</w:t>
            </w:r>
          </w:p>
        </w:tc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 w:rsidRPr="007F6D9D">
              <w:t>3. El matrimonio es en gran medida un juego de azar.</w:t>
            </w:r>
          </w:p>
          <w:p w:rsidR="002503DD" w:rsidRDefault="002503DD" w:rsidP="000D3423">
            <w:pPr>
              <w:jc w:val="both"/>
            </w:pPr>
          </w:p>
        </w:tc>
        <w:tc>
          <w:tcPr>
            <w:tcW w:w="1701" w:type="dxa"/>
            <w:shd w:val="clear" w:color="auto" w:fill="BFD1E7"/>
          </w:tcPr>
          <w:p w:rsidR="002503DD" w:rsidRDefault="002503DD" w:rsidP="000D3423">
            <w:pPr>
              <w:jc w:val="both"/>
            </w:pPr>
          </w:p>
        </w:tc>
      </w:tr>
      <w:tr w:rsidR="002503DD" w:rsidTr="000D3423"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>
              <w:t>4</w:t>
            </w:r>
            <w:r w:rsidRPr="007F6D9D">
              <w:t>. Es tonto pensar que uno puede cambiar realmente las actitudes básic</w:t>
            </w:r>
            <w:r>
              <w:t>a</w:t>
            </w:r>
            <w:r w:rsidRPr="007F6D9D">
              <w:t>s de una persona.</w:t>
            </w:r>
          </w:p>
        </w:tc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 w:rsidRPr="007F6D9D">
              <w:t>4. Cuando estoy en lo correcto puedo convencer a los demás.</w:t>
            </w:r>
          </w:p>
          <w:p w:rsidR="002503DD" w:rsidRDefault="002503DD" w:rsidP="000D3423">
            <w:pPr>
              <w:jc w:val="both"/>
            </w:pPr>
          </w:p>
        </w:tc>
        <w:tc>
          <w:tcPr>
            <w:tcW w:w="1701" w:type="dxa"/>
            <w:shd w:val="clear" w:color="auto" w:fill="BFD1E7"/>
          </w:tcPr>
          <w:p w:rsidR="002503DD" w:rsidRDefault="002503DD" w:rsidP="000D3423">
            <w:pPr>
              <w:jc w:val="both"/>
            </w:pPr>
          </w:p>
        </w:tc>
      </w:tr>
      <w:tr w:rsidR="002503DD" w:rsidTr="000D3423"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>
              <w:t xml:space="preserve">5. </w:t>
            </w:r>
            <w:r w:rsidRPr="007F6D9D">
              <w:t>Conseguir un ascenso es cuestión de ser más suertudo que otra persona.</w:t>
            </w:r>
          </w:p>
        </w:tc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 w:rsidRPr="007F6D9D">
              <w:t>5. En nuestra sociedad, el poder futuro que obteng</w:t>
            </w:r>
            <w:r>
              <w:t>a</w:t>
            </w:r>
            <w:r w:rsidRPr="007F6D9D">
              <w:t xml:space="preserve"> un</w:t>
            </w:r>
            <w:r>
              <w:t>a</w:t>
            </w:r>
            <w:r w:rsidRPr="007F6D9D">
              <w:t xml:space="preserve"> person</w:t>
            </w:r>
            <w:r>
              <w:t>a</w:t>
            </w:r>
            <w:r w:rsidRPr="007F6D9D">
              <w:t xml:space="preserve"> depende de su habilidad.</w:t>
            </w:r>
          </w:p>
        </w:tc>
        <w:tc>
          <w:tcPr>
            <w:tcW w:w="1701" w:type="dxa"/>
            <w:shd w:val="clear" w:color="auto" w:fill="BFD1E7"/>
          </w:tcPr>
          <w:p w:rsidR="002503DD" w:rsidRDefault="002503DD" w:rsidP="000D3423">
            <w:pPr>
              <w:jc w:val="both"/>
            </w:pPr>
          </w:p>
        </w:tc>
      </w:tr>
      <w:tr w:rsidR="002503DD" w:rsidTr="000D3423">
        <w:tc>
          <w:tcPr>
            <w:tcW w:w="4165" w:type="dxa"/>
            <w:shd w:val="clear" w:color="auto" w:fill="BFD1E7"/>
          </w:tcPr>
          <w:p w:rsidR="002503DD" w:rsidRPr="007F6D9D" w:rsidRDefault="002503DD" w:rsidP="000D3423">
            <w:pPr>
              <w:jc w:val="both"/>
            </w:pPr>
            <w:r>
              <w:t xml:space="preserve">6. </w:t>
            </w:r>
            <w:r w:rsidRPr="007F6D9D">
              <w:t>Si alguien s</w:t>
            </w:r>
            <w:r w:rsidR="000E6BB0">
              <w:t>a</w:t>
            </w:r>
            <w:r w:rsidRPr="007F6D9D">
              <w:t>be cómo tr</w:t>
            </w:r>
            <w:r>
              <w:t>a</w:t>
            </w:r>
            <w:r w:rsidRPr="007F6D9D">
              <w:t>tar con la gente, puede dirigirla fácilmente.</w:t>
            </w:r>
          </w:p>
          <w:p w:rsidR="002503DD" w:rsidRDefault="002503DD" w:rsidP="000D3423">
            <w:pPr>
              <w:jc w:val="both"/>
            </w:pPr>
          </w:p>
        </w:tc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>
              <w:t>6</w:t>
            </w:r>
            <w:r w:rsidRPr="007F6D9D">
              <w:t>. Tengo muy poca influenci</w:t>
            </w:r>
            <w:r>
              <w:t>a</w:t>
            </w:r>
            <w:r w:rsidRPr="007F6D9D">
              <w:t xml:space="preserve"> en la manera en que l</w:t>
            </w:r>
            <w:r>
              <w:t>a</w:t>
            </w:r>
            <w:r w:rsidRPr="007F6D9D">
              <w:t xml:space="preserve"> demás gente se comporta.</w:t>
            </w:r>
          </w:p>
        </w:tc>
        <w:tc>
          <w:tcPr>
            <w:tcW w:w="1701" w:type="dxa"/>
            <w:shd w:val="clear" w:color="auto" w:fill="BFD1E7"/>
          </w:tcPr>
          <w:p w:rsidR="002503DD" w:rsidRDefault="002503DD" w:rsidP="000D3423">
            <w:pPr>
              <w:jc w:val="both"/>
            </w:pPr>
          </w:p>
        </w:tc>
      </w:tr>
      <w:tr w:rsidR="002503DD" w:rsidTr="000D3423"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>
              <w:t xml:space="preserve">7. </w:t>
            </w:r>
            <w:r w:rsidRPr="007F6D9D">
              <w:t>Las calificaciones que obtengo son el resultado de mis propios esfuerzos; la suerte tiene muy poco o nada que ver con ello.</w:t>
            </w:r>
          </w:p>
        </w:tc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 w:rsidRPr="007F6D9D">
              <w:t>7. A veces siento que muy poco tengo ver con l</w:t>
            </w:r>
            <w:r>
              <w:t>a</w:t>
            </w:r>
            <w:r w:rsidRPr="007F6D9D">
              <w:t>s calificaciones que obtengo.</w:t>
            </w:r>
          </w:p>
          <w:p w:rsidR="002503DD" w:rsidRDefault="002503DD" w:rsidP="000D3423">
            <w:pPr>
              <w:jc w:val="both"/>
            </w:pPr>
          </w:p>
        </w:tc>
        <w:tc>
          <w:tcPr>
            <w:tcW w:w="1701" w:type="dxa"/>
            <w:shd w:val="clear" w:color="auto" w:fill="BFD1E7"/>
          </w:tcPr>
          <w:p w:rsidR="002503DD" w:rsidRDefault="002503DD" w:rsidP="000D3423">
            <w:pPr>
              <w:jc w:val="both"/>
            </w:pPr>
          </w:p>
        </w:tc>
      </w:tr>
      <w:tr w:rsidR="002503DD" w:rsidTr="000D3423">
        <w:tc>
          <w:tcPr>
            <w:tcW w:w="4165" w:type="dxa"/>
            <w:shd w:val="clear" w:color="auto" w:fill="BFD1E7"/>
          </w:tcPr>
          <w:p w:rsidR="002503DD" w:rsidRDefault="002503DD" w:rsidP="008A1B91">
            <w:pPr>
              <w:jc w:val="both"/>
            </w:pPr>
            <w:r>
              <w:t xml:space="preserve">8. </w:t>
            </w:r>
            <w:r w:rsidRPr="007F6D9D">
              <w:t xml:space="preserve">La gente como yo puede cambiar el curso de las relaciones </w:t>
            </w:r>
            <w:r w:rsidR="008A1B91">
              <w:t>en la sociedad</w:t>
            </w:r>
            <w:bookmarkStart w:id="0" w:name="_GoBack"/>
            <w:bookmarkEnd w:id="0"/>
            <w:r w:rsidRPr="007F6D9D">
              <w:t xml:space="preserve"> si nos hacemos escuchar.</w:t>
            </w:r>
          </w:p>
        </w:tc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 w:rsidRPr="007F6D9D">
              <w:t>8. Es solamente un deseo creer que uno puede influir en lo que ocurre en nuestr</w:t>
            </w:r>
            <w:r>
              <w:t>a</w:t>
            </w:r>
            <w:r w:rsidRPr="007F6D9D">
              <w:t xml:space="preserve"> sociedad.</w:t>
            </w:r>
          </w:p>
        </w:tc>
        <w:tc>
          <w:tcPr>
            <w:tcW w:w="1701" w:type="dxa"/>
            <w:shd w:val="clear" w:color="auto" w:fill="BFD1E7"/>
          </w:tcPr>
          <w:p w:rsidR="002503DD" w:rsidRDefault="002503DD" w:rsidP="000D3423">
            <w:pPr>
              <w:jc w:val="both"/>
            </w:pPr>
          </w:p>
        </w:tc>
      </w:tr>
      <w:tr w:rsidR="002503DD" w:rsidTr="000D3423"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>
              <w:t xml:space="preserve">9. </w:t>
            </w:r>
            <w:r w:rsidRPr="007F6D9D">
              <w:t>Mucho de lo que me p</w:t>
            </w:r>
            <w:r>
              <w:t>a</w:t>
            </w:r>
            <w:r w:rsidRPr="007F6D9D">
              <w:t>s</w:t>
            </w:r>
            <w:r>
              <w:t>a</w:t>
            </w:r>
            <w:r w:rsidRPr="007F6D9D">
              <w:t xml:space="preserve"> es probablemente cuestión de casualidad.</w:t>
            </w:r>
          </w:p>
          <w:p w:rsidR="002503DD" w:rsidRDefault="002503DD" w:rsidP="000D3423">
            <w:pPr>
              <w:jc w:val="both"/>
            </w:pPr>
          </w:p>
        </w:tc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 w:rsidRPr="007F6D9D">
              <w:t>9. Soy el arquitecto de mi propio des</w:t>
            </w:r>
            <w:r>
              <w:t>t</w:t>
            </w:r>
            <w:r w:rsidRPr="007F6D9D">
              <w:t>ino.</w:t>
            </w:r>
          </w:p>
          <w:p w:rsidR="002503DD" w:rsidRDefault="002503DD" w:rsidP="000D3423">
            <w:pPr>
              <w:jc w:val="both"/>
            </w:pPr>
          </w:p>
        </w:tc>
        <w:tc>
          <w:tcPr>
            <w:tcW w:w="1701" w:type="dxa"/>
            <w:shd w:val="clear" w:color="auto" w:fill="BFD1E7"/>
          </w:tcPr>
          <w:p w:rsidR="002503DD" w:rsidRDefault="002503DD" w:rsidP="000D3423">
            <w:pPr>
              <w:jc w:val="both"/>
            </w:pPr>
          </w:p>
        </w:tc>
      </w:tr>
      <w:tr w:rsidR="002503DD" w:rsidTr="000D3423"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>
              <w:t>10.</w:t>
            </w:r>
            <w:r w:rsidRPr="007F6D9D">
              <w:t xml:space="preserve"> Llevarse bien con la gente</w:t>
            </w:r>
            <w:r>
              <w:t xml:space="preserve"> </w:t>
            </w:r>
            <w:r w:rsidRPr="007F6D9D">
              <w:t>es un</w:t>
            </w:r>
            <w:r>
              <w:t>a</w:t>
            </w:r>
            <w:r w:rsidRPr="007F6D9D">
              <w:t xml:space="preserve"> habilidad, que debe practicarse.</w:t>
            </w:r>
          </w:p>
        </w:tc>
        <w:tc>
          <w:tcPr>
            <w:tcW w:w="4165" w:type="dxa"/>
            <w:shd w:val="clear" w:color="auto" w:fill="BFD1E7"/>
          </w:tcPr>
          <w:p w:rsidR="002503DD" w:rsidRDefault="002503DD" w:rsidP="000D3423">
            <w:pPr>
              <w:jc w:val="both"/>
            </w:pPr>
            <w:r w:rsidRPr="007F6D9D">
              <w:t>10. Es casi</w:t>
            </w:r>
            <w:r>
              <w:t xml:space="preserve"> </w:t>
            </w:r>
            <w:r w:rsidRPr="007F6D9D">
              <w:t>imposible imaginar cómo complacer</w:t>
            </w:r>
            <w:r>
              <w:t xml:space="preserve"> </w:t>
            </w:r>
            <w:r w:rsidRPr="007F6D9D">
              <w:t>a algunas personas.</w:t>
            </w:r>
          </w:p>
          <w:p w:rsidR="002503DD" w:rsidRDefault="002503DD" w:rsidP="000D3423">
            <w:pPr>
              <w:jc w:val="both"/>
            </w:pPr>
          </w:p>
        </w:tc>
        <w:tc>
          <w:tcPr>
            <w:tcW w:w="1701" w:type="dxa"/>
            <w:shd w:val="clear" w:color="auto" w:fill="BFD1E7"/>
          </w:tcPr>
          <w:p w:rsidR="002503DD" w:rsidRDefault="002503DD" w:rsidP="000D3423">
            <w:pPr>
              <w:jc w:val="both"/>
            </w:pPr>
          </w:p>
          <w:p w:rsidR="002503DD" w:rsidRDefault="002503DD" w:rsidP="000D3423">
            <w:pPr>
              <w:jc w:val="both"/>
            </w:pPr>
          </w:p>
        </w:tc>
      </w:tr>
    </w:tbl>
    <w:p w:rsidR="002503DD" w:rsidRDefault="002503DD"/>
    <w:sectPr w:rsidR="002503D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367" w:rsidRDefault="00BB7367" w:rsidP="002503DD">
      <w:pPr>
        <w:spacing w:after="0" w:line="240" w:lineRule="auto"/>
      </w:pPr>
      <w:r>
        <w:separator/>
      </w:r>
    </w:p>
  </w:endnote>
  <w:endnote w:type="continuationSeparator" w:id="0">
    <w:p w:rsidR="00BB7367" w:rsidRDefault="00BB7367" w:rsidP="0025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DD" w:rsidRDefault="002503DD" w:rsidP="002503DD">
    <w:pPr>
      <w:pStyle w:val="Piedepgina"/>
      <w:pBdr>
        <w:top w:val="single" w:sz="4" w:space="1" w:color="auto"/>
      </w:pBdr>
    </w:pPr>
    <w:r w:rsidRPr="005D5B6A">
      <w:rPr>
        <w:sz w:val="20"/>
      </w:rPr>
      <w:t xml:space="preserve">Prodem Ltda.  OTEC certificado bajo la Norma ISO 9001: 2008  F: 041-2468385 </w:t>
    </w:r>
    <w:r>
      <w:rPr>
        <w:sz w:val="20"/>
      </w:rPr>
      <w:t>cflores@prodem.cl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367" w:rsidRDefault="00BB7367" w:rsidP="002503DD">
      <w:pPr>
        <w:spacing w:after="0" w:line="240" w:lineRule="auto"/>
      </w:pPr>
      <w:r>
        <w:separator/>
      </w:r>
    </w:p>
  </w:footnote>
  <w:footnote w:type="continuationSeparator" w:id="0">
    <w:p w:rsidR="00BB7367" w:rsidRDefault="00BB7367" w:rsidP="00250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DD" w:rsidRDefault="002503DD" w:rsidP="002503DD">
    <w:pPr>
      <w:pStyle w:val="Encabezado"/>
      <w:pBdr>
        <w:bottom w:val="single" w:sz="4" w:space="1" w:color="auto"/>
      </w:pBdr>
    </w:pPr>
    <w:r>
      <w:rPr>
        <w:noProof/>
        <w:lang w:eastAsia="es-ES"/>
      </w:rPr>
      <w:drawing>
        <wp:inline distT="0" distB="0" distL="0" distR="0" wp14:anchorId="3AA6AB27" wp14:editId="2700CC10">
          <wp:extent cx="704850" cy="619125"/>
          <wp:effectExtent l="0" t="0" r="0" b="9525"/>
          <wp:docPr id="1" name="Imagen 1" descr="Logo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Logo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03DD" w:rsidRDefault="002503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DD"/>
    <w:rsid w:val="000C7890"/>
    <w:rsid w:val="000E6BB0"/>
    <w:rsid w:val="002503DD"/>
    <w:rsid w:val="00520809"/>
    <w:rsid w:val="00596A6B"/>
    <w:rsid w:val="007C6380"/>
    <w:rsid w:val="008A1B91"/>
    <w:rsid w:val="00965D66"/>
    <w:rsid w:val="00AB0070"/>
    <w:rsid w:val="00B236E4"/>
    <w:rsid w:val="00B43FB1"/>
    <w:rsid w:val="00B51C01"/>
    <w:rsid w:val="00B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0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3DD"/>
  </w:style>
  <w:style w:type="paragraph" w:styleId="Piedepgina">
    <w:name w:val="footer"/>
    <w:basedOn w:val="Normal"/>
    <w:link w:val="PiedepginaCar"/>
    <w:uiPriority w:val="99"/>
    <w:unhideWhenUsed/>
    <w:rsid w:val="00250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3DD"/>
  </w:style>
  <w:style w:type="paragraph" w:styleId="Textodeglobo">
    <w:name w:val="Balloon Text"/>
    <w:basedOn w:val="Normal"/>
    <w:link w:val="TextodegloboCar"/>
    <w:uiPriority w:val="99"/>
    <w:semiHidden/>
    <w:unhideWhenUsed/>
    <w:rsid w:val="0025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3DD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503DD"/>
    <w:rPr>
      <w:color w:val="0000FF"/>
      <w:u w:val="single"/>
    </w:rPr>
  </w:style>
  <w:style w:type="table" w:styleId="Tablaconcuadrcula">
    <w:name w:val="Table Grid"/>
    <w:basedOn w:val="Tablanormal"/>
    <w:rsid w:val="0025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0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3DD"/>
  </w:style>
  <w:style w:type="paragraph" w:styleId="Piedepgina">
    <w:name w:val="footer"/>
    <w:basedOn w:val="Normal"/>
    <w:link w:val="PiedepginaCar"/>
    <w:uiPriority w:val="99"/>
    <w:unhideWhenUsed/>
    <w:rsid w:val="00250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3DD"/>
  </w:style>
  <w:style w:type="paragraph" w:styleId="Textodeglobo">
    <w:name w:val="Balloon Text"/>
    <w:basedOn w:val="Normal"/>
    <w:link w:val="TextodegloboCar"/>
    <w:uiPriority w:val="99"/>
    <w:semiHidden/>
    <w:unhideWhenUsed/>
    <w:rsid w:val="0025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3DD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503DD"/>
    <w:rPr>
      <w:color w:val="0000FF"/>
      <w:u w:val="single"/>
    </w:rPr>
  </w:style>
  <w:style w:type="table" w:styleId="Tablaconcuadrcula">
    <w:name w:val="Table Grid"/>
    <w:basedOn w:val="Tablanormal"/>
    <w:rsid w:val="0025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flores@prodem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2013-07-31T20:40:00Z</dcterms:created>
  <dcterms:modified xsi:type="dcterms:W3CDTF">2013-08-14T21:07:00Z</dcterms:modified>
</cp:coreProperties>
</file>