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9972"/>
      </w:tblGrid>
      <w:tr w:rsidR="004119FD" w:rsidRPr="004119FD" w:rsidTr="009E41DB">
        <w:tc>
          <w:tcPr>
            <w:tcW w:w="0" w:type="auto"/>
            <w:tcMar>
              <w:top w:w="107" w:type="dxa"/>
              <w:left w:w="0" w:type="dxa"/>
              <w:bottom w:w="0" w:type="dxa"/>
              <w:right w:w="0" w:type="dxa"/>
            </w:tcMar>
            <w:hideMark/>
          </w:tcPr>
          <w:p w:rsidR="006F5C5F" w:rsidRDefault="004119FD" w:rsidP="004119FD">
            <w:pPr>
              <w:spacing w:before="100" w:beforeAutospacing="1" w:after="100" w:afterAutospacing="1" w:line="215" w:lineRule="atLeast"/>
              <w:jc w:val="both"/>
              <w:rPr>
                <w:rFonts w:ascii="Arial" w:eastAsia="Times New Roman" w:hAnsi="Arial" w:cs="Arial"/>
                <w:b/>
                <w:bCs/>
                <w:color w:val="364725"/>
                <w:szCs w:val="15"/>
                <w:lang w:val="es-PR"/>
              </w:rPr>
            </w:pPr>
            <w:r w:rsidRPr="004119FD">
              <w:rPr>
                <w:rFonts w:ascii="Arial" w:eastAsia="Times New Roman" w:hAnsi="Arial" w:cs="Arial"/>
                <w:b/>
                <w:bCs/>
                <w:color w:val="364725"/>
                <w:szCs w:val="15"/>
                <w:lang w:val="es-PR"/>
              </w:rPr>
              <w:t>SABE UD TRABAJAR EN EQUIPO</w:t>
            </w:r>
          </w:p>
          <w:p w:rsidR="006F5C5F" w:rsidRDefault="004119FD" w:rsidP="006F5C5F">
            <w:pPr>
              <w:spacing w:after="0" w:line="240" w:lineRule="auto"/>
              <w:jc w:val="both"/>
              <w:rPr>
                <w:rFonts w:ascii="Arial" w:eastAsia="Times New Roman" w:hAnsi="Arial" w:cs="Arial"/>
                <w:bCs/>
                <w:color w:val="364725"/>
                <w:sz w:val="24"/>
                <w:szCs w:val="15"/>
                <w:lang w:val="es-PR"/>
              </w:rPr>
            </w:pPr>
            <w:r w:rsidRPr="004119FD">
              <w:rPr>
                <w:rFonts w:ascii="Arial" w:eastAsia="Times New Roman" w:hAnsi="Arial" w:cs="Arial"/>
                <w:bCs/>
                <w:color w:val="364725"/>
                <w:sz w:val="24"/>
                <w:szCs w:val="15"/>
                <w:lang w:val="es-PR"/>
              </w:rPr>
              <w:t>El trabajar en equipo se ha vuelto hoy en día una necesidad ineludible en todas las organizaciones, sin importar si estas son grandes o pequeñas, de ahí la relevancia de saber si cada uno de nosotros sabe cómo trabajar en equipo.</w:t>
            </w:r>
          </w:p>
          <w:p w:rsidR="004119FD" w:rsidRDefault="004119FD" w:rsidP="006F5C5F">
            <w:pPr>
              <w:spacing w:after="0" w:line="240" w:lineRule="auto"/>
              <w:jc w:val="both"/>
              <w:rPr>
                <w:rFonts w:ascii="Arial" w:eastAsia="Times New Roman" w:hAnsi="Arial" w:cs="Arial"/>
                <w:bCs/>
                <w:color w:val="364725"/>
                <w:sz w:val="24"/>
                <w:szCs w:val="15"/>
                <w:lang w:val="es-PR"/>
              </w:rPr>
            </w:pPr>
            <w:r w:rsidRPr="004119FD">
              <w:rPr>
                <w:rFonts w:ascii="Arial" w:eastAsia="Times New Roman" w:hAnsi="Arial" w:cs="Arial"/>
                <w:bCs/>
                <w:color w:val="364725"/>
                <w:sz w:val="24"/>
                <w:szCs w:val="15"/>
                <w:lang w:val="es-PR"/>
              </w:rPr>
              <w:t xml:space="preserve">Este test </w:t>
            </w:r>
            <w:r w:rsidR="006F5C5F" w:rsidRPr="004119FD">
              <w:rPr>
                <w:rFonts w:ascii="Arial" w:eastAsia="Times New Roman" w:hAnsi="Arial" w:cs="Arial"/>
                <w:bCs/>
                <w:color w:val="364725"/>
                <w:sz w:val="24"/>
                <w:szCs w:val="15"/>
                <w:lang w:val="es-PR"/>
              </w:rPr>
              <w:t>está</w:t>
            </w:r>
            <w:r w:rsidRPr="004119FD">
              <w:rPr>
                <w:rFonts w:ascii="Arial" w:eastAsia="Times New Roman" w:hAnsi="Arial" w:cs="Arial"/>
                <w:bCs/>
                <w:color w:val="364725"/>
                <w:sz w:val="24"/>
                <w:szCs w:val="15"/>
                <w:lang w:val="es-PR"/>
              </w:rPr>
              <w:t xml:space="preserve"> diseñado con la intención de ayudarle a usted a detectar cuáles son las actitudes y condiciones que debiera tener un buen trabajo en equipo, respóndalo en función de lo que usted crea que debe ser. No es necesario mencionar que de la honestidad con que usted llene esta prueba, dependerá la efectiva evaluación de su capacidad para trabajar en equipo. Solo responda “Sí” o “No” a las siguientes cuestiones</w:t>
            </w:r>
            <w:r>
              <w:rPr>
                <w:rFonts w:ascii="Arial" w:eastAsia="Times New Roman" w:hAnsi="Arial" w:cs="Arial"/>
                <w:bCs/>
                <w:color w:val="364725"/>
                <w:sz w:val="24"/>
                <w:szCs w:val="15"/>
                <w:lang w:val="es-PR"/>
              </w:rPr>
              <w:t>:</w:t>
            </w:r>
          </w:p>
          <w:p w:rsidR="006F5C5F" w:rsidRDefault="004119FD" w:rsidP="006F5C5F">
            <w:pPr>
              <w:spacing w:before="60" w:after="0"/>
              <w:rPr>
                <w:rFonts w:ascii="Arial" w:eastAsia="Times New Roman" w:hAnsi="Arial" w:cs="Arial"/>
                <w:bCs/>
                <w:color w:val="364725"/>
                <w:szCs w:val="15"/>
                <w:lang w:val="es-PR"/>
              </w:rPr>
            </w:pPr>
            <w:r w:rsidRPr="004119FD">
              <w:rPr>
                <w:rFonts w:ascii="Arial" w:eastAsia="Times New Roman" w:hAnsi="Arial" w:cs="Arial"/>
                <w:bCs/>
                <w:color w:val="364725"/>
                <w:sz w:val="24"/>
                <w:szCs w:val="15"/>
                <w:lang w:val="es-PR"/>
              </w:rPr>
              <w:t xml:space="preserve">1.- Debe </w:t>
            </w:r>
            <w:r w:rsidRPr="006F5C5F">
              <w:rPr>
                <w:rFonts w:ascii="Arial" w:eastAsia="Times New Roman" w:hAnsi="Arial" w:cs="Arial"/>
                <w:bCs/>
                <w:color w:val="364725"/>
                <w:szCs w:val="15"/>
                <w:lang w:val="es-PR"/>
              </w:rPr>
              <w:t>saber usted quién hará qué y cómo embona el trabajo suyo con el de otros.</w:t>
            </w:r>
            <w:r w:rsidRPr="006F5C5F">
              <w:rPr>
                <w:rFonts w:ascii="Arial" w:eastAsia="Times New Roman" w:hAnsi="Arial" w:cs="Arial"/>
                <w:bCs/>
                <w:color w:val="364725"/>
                <w:szCs w:val="15"/>
                <w:lang w:val="es-PR"/>
              </w:rPr>
              <w:br/>
              <w:t>2.- En todo equipo se requiere que al menos uno de los miembros sea el de las ideas.</w:t>
            </w:r>
            <w:r w:rsidRPr="006F5C5F">
              <w:rPr>
                <w:rFonts w:ascii="Arial" w:eastAsia="Times New Roman" w:hAnsi="Arial" w:cs="Arial"/>
                <w:bCs/>
                <w:color w:val="364725"/>
                <w:szCs w:val="15"/>
                <w:lang w:val="es-PR"/>
              </w:rPr>
              <w:br/>
              <w:t>3.- Es necesario que uno de los miembros actúe como conciliador, negociador, etc.</w:t>
            </w:r>
            <w:r w:rsidRPr="006F5C5F">
              <w:rPr>
                <w:rFonts w:ascii="Arial" w:eastAsia="Times New Roman" w:hAnsi="Arial" w:cs="Arial"/>
                <w:bCs/>
                <w:color w:val="364725"/>
                <w:szCs w:val="15"/>
                <w:lang w:val="es-PR"/>
              </w:rPr>
              <w:br/>
              <w:t>4.- La planeación del trabajo del equipo debe estar a cargo de todos.</w:t>
            </w:r>
            <w:r w:rsidRPr="006F5C5F">
              <w:rPr>
                <w:rFonts w:ascii="Arial" w:eastAsia="Times New Roman" w:hAnsi="Arial" w:cs="Arial"/>
                <w:bCs/>
                <w:color w:val="364725"/>
                <w:szCs w:val="15"/>
                <w:lang w:val="es-PR"/>
              </w:rPr>
              <w:br/>
              <w:t>5.- El pedir cuentas o llamar la atención es contraproducente para el buen funcionamiento</w:t>
            </w:r>
          </w:p>
          <w:p w:rsidR="006F5C5F" w:rsidRDefault="004119FD" w:rsidP="006F5C5F">
            <w:pPr>
              <w:spacing w:before="60" w:after="0"/>
              <w:rPr>
                <w:rFonts w:ascii="Arial" w:eastAsia="Times New Roman" w:hAnsi="Arial" w:cs="Arial"/>
                <w:bCs/>
                <w:color w:val="364725"/>
                <w:szCs w:val="15"/>
                <w:lang w:val="es-PR"/>
              </w:rPr>
            </w:pPr>
            <w:r w:rsidRPr="006F5C5F">
              <w:rPr>
                <w:rFonts w:ascii="Arial" w:eastAsia="Times New Roman" w:hAnsi="Arial" w:cs="Arial"/>
                <w:bCs/>
                <w:color w:val="364725"/>
                <w:szCs w:val="15"/>
                <w:lang w:val="es-PR"/>
              </w:rPr>
              <w:t>6.- El buen humor es un requisito para la eficacia de un equipo de trabajo</w:t>
            </w:r>
          </w:p>
          <w:p w:rsidR="006F5C5F" w:rsidRDefault="004119FD" w:rsidP="006F5C5F">
            <w:pPr>
              <w:spacing w:before="60" w:after="0"/>
              <w:rPr>
                <w:rFonts w:ascii="Arial" w:eastAsia="Times New Roman" w:hAnsi="Arial" w:cs="Arial"/>
                <w:bCs/>
                <w:color w:val="364725"/>
                <w:szCs w:val="15"/>
                <w:lang w:val="es-PR"/>
              </w:rPr>
            </w:pPr>
            <w:r w:rsidRPr="006F5C5F">
              <w:rPr>
                <w:rFonts w:ascii="Arial" w:eastAsia="Times New Roman" w:hAnsi="Arial" w:cs="Arial"/>
                <w:bCs/>
                <w:color w:val="364725"/>
                <w:szCs w:val="15"/>
                <w:lang w:val="es-PR"/>
              </w:rPr>
              <w:t>7.- La administración del trabajo debe correr a cargo de todos en el equipo</w:t>
            </w:r>
            <w:r w:rsidRPr="006F5C5F">
              <w:rPr>
                <w:rFonts w:ascii="Arial" w:eastAsia="Times New Roman" w:hAnsi="Arial" w:cs="Arial"/>
                <w:bCs/>
                <w:color w:val="364725"/>
                <w:szCs w:val="15"/>
                <w:lang w:val="es-PR"/>
              </w:rPr>
              <w:br/>
              <w:t>8.- Controlar los resultados es responsabilidad de cada miembro</w:t>
            </w:r>
          </w:p>
          <w:p w:rsidR="006F5C5F" w:rsidRDefault="004119FD" w:rsidP="006F5C5F">
            <w:pPr>
              <w:spacing w:before="60" w:after="0"/>
              <w:rPr>
                <w:rFonts w:ascii="Arial" w:eastAsia="Times New Roman" w:hAnsi="Arial" w:cs="Arial"/>
                <w:bCs/>
                <w:color w:val="364725"/>
                <w:szCs w:val="15"/>
                <w:lang w:val="es-PR"/>
              </w:rPr>
            </w:pPr>
            <w:r w:rsidRPr="006F5C5F">
              <w:rPr>
                <w:rFonts w:ascii="Arial" w:eastAsia="Times New Roman" w:hAnsi="Arial" w:cs="Arial"/>
                <w:bCs/>
                <w:color w:val="364725"/>
                <w:szCs w:val="15"/>
                <w:lang w:val="es-PR"/>
              </w:rPr>
              <w:t>9.- Socializar entre los miembros facilita un buen resultado de trabajo</w:t>
            </w:r>
            <w:r w:rsidRPr="006F5C5F">
              <w:rPr>
                <w:rFonts w:ascii="Arial" w:eastAsia="Times New Roman" w:hAnsi="Arial" w:cs="Arial"/>
                <w:bCs/>
                <w:color w:val="364725"/>
                <w:szCs w:val="15"/>
                <w:lang w:val="es-PR"/>
              </w:rPr>
              <w:br/>
              <w:t>10.- El miembro con más conocimientos es quien debe ser el líder del equipo</w:t>
            </w:r>
            <w:r w:rsidRPr="006F5C5F">
              <w:rPr>
                <w:rFonts w:ascii="Arial" w:eastAsia="Times New Roman" w:hAnsi="Arial" w:cs="Arial"/>
                <w:bCs/>
                <w:color w:val="364725"/>
                <w:szCs w:val="15"/>
                <w:lang w:val="es-PR"/>
              </w:rPr>
              <w:br/>
              <w:t>11.- Todos deben expresar y defender con firmeza sus puntos de vista aunque difieran</w:t>
            </w:r>
          </w:p>
          <w:p w:rsidR="006F5C5F" w:rsidRDefault="004119FD" w:rsidP="006F5C5F">
            <w:pPr>
              <w:spacing w:before="60" w:after="0"/>
              <w:rPr>
                <w:rFonts w:ascii="Arial" w:eastAsia="Times New Roman" w:hAnsi="Arial" w:cs="Arial"/>
                <w:bCs/>
                <w:color w:val="364725"/>
                <w:szCs w:val="15"/>
                <w:lang w:val="es-PR"/>
              </w:rPr>
            </w:pPr>
            <w:r w:rsidRPr="006F5C5F">
              <w:rPr>
                <w:rFonts w:ascii="Arial" w:eastAsia="Times New Roman" w:hAnsi="Arial" w:cs="Arial"/>
                <w:bCs/>
                <w:color w:val="364725"/>
                <w:szCs w:val="15"/>
                <w:lang w:val="es-PR"/>
              </w:rPr>
              <w:t>12.- Un solo miembro con mala actitud puede arruinar el trabajo de todos</w:t>
            </w:r>
            <w:r w:rsidRPr="006F5C5F">
              <w:rPr>
                <w:rFonts w:ascii="Arial" w:eastAsia="Times New Roman" w:hAnsi="Arial" w:cs="Arial"/>
                <w:bCs/>
                <w:color w:val="364725"/>
                <w:szCs w:val="15"/>
                <w:lang w:val="es-PR"/>
              </w:rPr>
              <w:br/>
              <w:t>13.- El miembro más tímido y sencillo puede aportar una gran idea</w:t>
            </w:r>
          </w:p>
          <w:p w:rsidR="006F5C5F" w:rsidRDefault="004119FD" w:rsidP="006F5C5F">
            <w:pPr>
              <w:spacing w:before="60" w:after="0"/>
              <w:rPr>
                <w:rFonts w:ascii="Arial" w:eastAsia="Times New Roman" w:hAnsi="Arial" w:cs="Arial"/>
                <w:bCs/>
                <w:color w:val="364725"/>
                <w:szCs w:val="15"/>
                <w:lang w:val="es-PR"/>
              </w:rPr>
            </w:pPr>
            <w:r w:rsidRPr="006F5C5F">
              <w:rPr>
                <w:rFonts w:ascii="Arial" w:eastAsia="Times New Roman" w:hAnsi="Arial" w:cs="Arial"/>
                <w:bCs/>
                <w:color w:val="364725"/>
                <w:szCs w:val="15"/>
                <w:lang w:val="es-PR"/>
              </w:rPr>
              <w:t>14.- Es común que en un equipo ocurran las luchas por el poder</w:t>
            </w:r>
          </w:p>
          <w:p w:rsidR="006F5C5F" w:rsidRDefault="006F5C5F" w:rsidP="006F5C5F">
            <w:pPr>
              <w:spacing w:before="60" w:after="0"/>
              <w:rPr>
                <w:rFonts w:ascii="Arial" w:eastAsia="Times New Roman" w:hAnsi="Arial" w:cs="Arial"/>
                <w:bCs/>
                <w:color w:val="364725"/>
                <w:szCs w:val="15"/>
                <w:lang w:val="es-PR"/>
              </w:rPr>
            </w:pPr>
            <w:r>
              <w:rPr>
                <w:rFonts w:ascii="Arial" w:eastAsia="Times New Roman" w:hAnsi="Arial" w:cs="Arial"/>
                <w:bCs/>
                <w:color w:val="364725"/>
                <w:szCs w:val="15"/>
                <w:lang w:val="es-PR"/>
              </w:rPr>
              <w:t>1</w:t>
            </w:r>
            <w:r w:rsidR="004119FD" w:rsidRPr="006F5C5F">
              <w:rPr>
                <w:rFonts w:ascii="Arial" w:eastAsia="Times New Roman" w:hAnsi="Arial" w:cs="Arial"/>
                <w:bCs/>
                <w:color w:val="364725"/>
                <w:szCs w:val="15"/>
                <w:lang w:val="es-PR"/>
              </w:rPr>
              <w:t>5.- La mayoría suele tener siempre la razón</w:t>
            </w:r>
          </w:p>
          <w:p w:rsidR="004119FD" w:rsidRDefault="004119FD" w:rsidP="006F5C5F">
            <w:pPr>
              <w:spacing w:before="60" w:after="0"/>
              <w:rPr>
                <w:rFonts w:ascii="Arial" w:eastAsia="Times New Roman" w:hAnsi="Arial" w:cs="Arial"/>
                <w:bCs/>
                <w:color w:val="364725"/>
                <w:sz w:val="20"/>
                <w:szCs w:val="15"/>
                <w:lang w:val="es-PR"/>
              </w:rPr>
            </w:pPr>
            <w:r w:rsidRPr="006F5C5F">
              <w:rPr>
                <w:rFonts w:ascii="Arial" w:eastAsia="Times New Roman" w:hAnsi="Arial" w:cs="Arial"/>
                <w:bCs/>
                <w:color w:val="364725"/>
                <w:sz w:val="24"/>
                <w:szCs w:val="15"/>
                <w:lang w:val="es-PR"/>
              </w:rPr>
              <w:t>16.- Todos buscan aunque sea inconscientemente el reconocimiento por su esfuerzo</w:t>
            </w:r>
            <w:r w:rsidRPr="006F5C5F">
              <w:rPr>
                <w:rFonts w:ascii="Arial" w:eastAsia="Times New Roman" w:hAnsi="Arial" w:cs="Arial"/>
                <w:bCs/>
                <w:color w:val="364725"/>
                <w:sz w:val="24"/>
                <w:szCs w:val="15"/>
                <w:lang w:val="es-PR"/>
              </w:rPr>
              <w:br/>
              <w:t>17.- Las personas necesitan pertenecer a algo y un equipo de trabajo sacia su necesidad</w:t>
            </w:r>
            <w:r w:rsidRPr="006F5C5F">
              <w:rPr>
                <w:rFonts w:ascii="Arial" w:eastAsia="Times New Roman" w:hAnsi="Arial" w:cs="Arial"/>
                <w:bCs/>
                <w:color w:val="364725"/>
                <w:sz w:val="24"/>
                <w:szCs w:val="15"/>
                <w:lang w:val="es-PR"/>
              </w:rPr>
              <w:br/>
              <w:t>18.- La sinergia es una prueba de la eficiencia del equipo de trabajo</w:t>
            </w:r>
            <w:r w:rsidRPr="006F5C5F">
              <w:rPr>
                <w:rFonts w:ascii="Arial" w:eastAsia="Times New Roman" w:hAnsi="Arial" w:cs="Arial"/>
                <w:bCs/>
                <w:color w:val="364725"/>
                <w:sz w:val="24"/>
                <w:szCs w:val="15"/>
                <w:lang w:val="es-PR"/>
              </w:rPr>
              <w:br/>
              <w:t xml:space="preserve">19.- Los objetivos personales deben coincidir con los de la organización </w:t>
            </w:r>
            <w:r w:rsidRPr="006F5C5F">
              <w:rPr>
                <w:rFonts w:ascii="Arial" w:eastAsia="Times New Roman" w:hAnsi="Arial" w:cs="Arial"/>
                <w:bCs/>
                <w:color w:val="364725"/>
                <w:sz w:val="24"/>
                <w:szCs w:val="15"/>
                <w:lang w:val="es-PR"/>
              </w:rPr>
              <w:br/>
              <w:t>20.- Todos los miembros deben tener la misma motivación en tipo e intensidad</w:t>
            </w:r>
            <w:r w:rsidRPr="006F5C5F">
              <w:rPr>
                <w:rFonts w:ascii="Arial" w:eastAsia="Times New Roman" w:hAnsi="Arial" w:cs="Arial"/>
                <w:bCs/>
                <w:color w:val="364725"/>
                <w:sz w:val="24"/>
                <w:szCs w:val="15"/>
                <w:lang w:val="es-PR"/>
              </w:rPr>
              <w:br/>
              <w:t>21.- El establecimiento de límites favorece el desempeño efectivo</w:t>
            </w:r>
            <w:r w:rsidRPr="006F5C5F">
              <w:rPr>
                <w:rFonts w:ascii="Arial" w:eastAsia="Times New Roman" w:hAnsi="Arial" w:cs="Arial"/>
                <w:bCs/>
                <w:color w:val="364725"/>
                <w:sz w:val="24"/>
                <w:szCs w:val="15"/>
                <w:lang w:val="es-PR"/>
              </w:rPr>
              <w:br/>
              <w:t>22.- Es normal y hasta benéfico que surjan conflictos y desavenencias</w:t>
            </w:r>
            <w:r w:rsidRPr="006F5C5F">
              <w:rPr>
                <w:rFonts w:ascii="Arial" w:eastAsia="Times New Roman" w:hAnsi="Arial" w:cs="Arial"/>
                <w:bCs/>
                <w:color w:val="364725"/>
                <w:sz w:val="24"/>
                <w:szCs w:val="15"/>
                <w:lang w:val="es-PR"/>
              </w:rPr>
              <w:br/>
              <w:t xml:space="preserve">23.- La diplomacia y la política entre los miembros solo entorpecen la dinámica del equipo </w:t>
            </w:r>
            <w:r w:rsidRPr="006F5C5F">
              <w:rPr>
                <w:rFonts w:ascii="Arial" w:eastAsia="Times New Roman" w:hAnsi="Arial" w:cs="Arial"/>
                <w:bCs/>
                <w:color w:val="364725"/>
                <w:sz w:val="24"/>
                <w:szCs w:val="15"/>
                <w:lang w:val="es-PR"/>
              </w:rPr>
              <w:br/>
              <w:t>24.- Un buen equipo de trabajo, soporta y se adapta mejor a los cambios</w:t>
            </w:r>
            <w:r w:rsidRPr="006F5C5F">
              <w:rPr>
                <w:rFonts w:ascii="Arial" w:eastAsia="Times New Roman" w:hAnsi="Arial" w:cs="Arial"/>
                <w:bCs/>
                <w:color w:val="364725"/>
                <w:sz w:val="24"/>
                <w:szCs w:val="15"/>
                <w:lang w:val="es-PR"/>
              </w:rPr>
              <w:br/>
              <w:t>25.- La comunicación debe restringirse solo a aspectos operativos y técnicos</w:t>
            </w:r>
            <w:r w:rsidRPr="006F5C5F">
              <w:rPr>
                <w:rFonts w:ascii="Arial" w:eastAsia="Times New Roman" w:hAnsi="Arial" w:cs="Arial"/>
                <w:bCs/>
                <w:color w:val="364725"/>
                <w:sz w:val="24"/>
                <w:szCs w:val="15"/>
                <w:lang w:val="es-PR"/>
              </w:rPr>
              <w:br/>
              <w:t xml:space="preserve">26.- El juicio del grupo se afina a media que son </w:t>
            </w:r>
            <w:r w:rsidR="006F5C5F" w:rsidRPr="006F5C5F">
              <w:rPr>
                <w:rFonts w:ascii="Arial" w:eastAsia="Times New Roman" w:hAnsi="Arial" w:cs="Arial"/>
                <w:bCs/>
                <w:color w:val="364725"/>
                <w:sz w:val="24"/>
                <w:szCs w:val="15"/>
                <w:lang w:val="es-PR"/>
              </w:rPr>
              <w:t>más</w:t>
            </w:r>
            <w:r w:rsidRPr="006F5C5F">
              <w:rPr>
                <w:rFonts w:ascii="Arial" w:eastAsia="Times New Roman" w:hAnsi="Arial" w:cs="Arial"/>
                <w:bCs/>
                <w:color w:val="364725"/>
                <w:sz w:val="24"/>
                <w:szCs w:val="15"/>
                <w:lang w:val="es-PR"/>
              </w:rPr>
              <w:t xml:space="preserve"> unidos</w:t>
            </w:r>
            <w:r w:rsidRPr="006F5C5F">
              <w:rPr>
                <w:rFonts w:ascii="Arial" w:eastAsia="Times New Roman" w:hAnsi="Arial" w:cs="Arial"/>
                <w:bCs/>
                <w:color w:val="364725"/>
                <w:sz w:val="24"/>
                <w:szCs w:val="15"/>
                <w:lang w:val="es-PR"/>
              </w:rPr>
              <w:br/>
              <w:t>27.- El desarrollo de virtudes y cualidades se dan como resultado del trabajo en equipo</w:t>
            </w:r>
            <w:r w:rsidRPr="006F5C5F">
              <w:rPr>
                <w:rFonts w:ascii="Arial" w:eastAsia="Times New Roman" w:hAnsi="Arial" w:cs="Arial"/>
                <w:bCs/>
                <w:color w:val="364725"/>
                <w:sz w:val="24"/>
                <w:szCs w:val="15"/>
                <w:lang w:val="es-PR"/>
              </w:rPr>
              <w:br/>
              <w:t>28.- Los equipos de trabajo no son seleccionados sino formados</w:t>
            </w:r>
            <w:r w:rsidRPr="006F5C5F">
              <w:rPr>
                <w:rFonts w:ascii="Arial" w:eastAsia="Times New Roman" w:hAnsi="Arial" w:cs="Arial"/>
                <w:bCs/>
                <w:color w:val="364725"/>
                <w:sz w:val="24"/>
                <w:szCs w:val="15"/>
                <w:lang w:val="es-PR"/>
              </w:rPr>
              <w:br/>
              <w:t>29.- El grado de autonomía de un equipo es el reflejo de su alto desempeño</w:t>
            </w:r>
            <w:r w:rsidRPr="006F5C5F">
              <w:rPr>
                <w:rFonts w:ascii="Arial" w:eastAsia="Times New Roman" w:hAnsi="Arial" w:cs="Arial"/>
                <w:bCs/>
                <w:color w:val="364725"/>
                <w:sz w:val="24"/>
                <w:szCs w:val="15"/>
                <w:lang w:val="es-PR"/>
              </w:rPr>
              <w:br/>
              <w:t>30.- La solución de problemas debe estar a cargo del jefe del equipo</w:t>
            </w:r>
            <w:r w:rsidRPr="004119FD">
              <w:rPr>
                <w:rFonts w:ascii="Arial" w:eastAsia="Times New Roman" w:hAnsi="Arial" w:cs="Arial"/>
                <w:bCs/>
                <w:color w:val="364725"/>
                <w:sz w:val="24"/>
                <w:szCs w:val="15"/>
                <w:lang w:val="es-PR"/>
              </w:rPr>
              <w:br/>
            </w:r>
            <w:r w:rsidRPr="0056663B">
              <w:rPr>
                <w:rFonts w:ascii="Arial" w:eastAsia="Times New Roman" w:hAnsi="Arial" w:cs="Arial"/>
                <w:b/>
                <w:bCs/>
                <w:color w:val="364725"/>
                <w:sz w:val="15"/>
                <w:szCs w:val="15"/>
                <w:lang w:val="es-PR"/>
              </w:rPr>
              <w:br/>
            </w:r>
            <w:r w:rsidRPr="004119FD">
              <w:rPr>
                <w:rFonts w:ascii="Arial" w:eastAsia="Times New Roman" w:hAnsi="Arial" w:cs="Arial"/>
                <w:bCs/>
                <w:color w:val="364725"/>
                <w:sz w:val="20"/>
                <w:szCs w:val="15"/>
                <w:lang w:val="es-PR"/>
              </w:rPr>
              <w:lastRenderedPageBreak/>
              <w:t>Para calcular sus resultados, sume dos puntos por cada respuesta correcta, debió contestar “SI” en todas las preguntas, excepto en las número 5, 10, 15, 20, 25 y 30 cuya respuesta es NO. Los resultados son como sigue:</w:t>
            </w:r>
            <w:r w:rsidRPr="004119FD">
              <w:rPr>
                <w:rFonts w:ascii="Arial" w:eastAsia="Times New Roman" w:hAnsi="Arial" w:cs="Arial"/>
                <w:bCs/>
                <w:color w:val="364725"/>
                <w:sz w:val="20"/>
                <w:szCs w:val="15"/>
                <w:lang w:val="es-PR"/>
              </w:rPr>
              <w:br/>
            </w:r>
            <w:r w:rsidRPr="004119FD">
              <w:rPr>
                <w:rFonts w:ascii="Arial" w:eastAsia="Times New Roman" w:hAnsi="Arial" w:cs="Arial"/>
                <w:bCs/>
                <w:color w:val="364725"/>
                <w:sz w:val="20"/>
                <w:szCs w:val="15"/>
                <w:lang w:val="es-PR"/>
              </w:rPr>
              <w:br/>
            </w:r>
            <w:r w:rsidRPr="004119FD">
              <w:rPr>
                <w:rFonts w:ascii="Arial" w:eastAsia="Times New Roman" w:hAnsi="Arial" w:cs="Arial"/>
                <w:b/>
                <w:bCs/>
                <w:color w:val="364725"/>
                <w:sz w:val="20"/>
                <w:szCs w:val="15"/>
                <w:lang w:val="es-PR"/>
              </w:rPr>
              <w:t>Si su puntuación oscila entre 0 y 20 puntos</w:t>
            </w:r>
            <w:proofErr w:type="gramStart"/>
            <w:r w:rsidRPr="004119FD">
              <w:rPr>
                <w:rFonts w:ascii="Arial" w:eastAsia="Times New Roman" w:hAnsi="Arial" w:cs="Arial"/>
                <w:bCs/>
                <w:color w:val="364725"/>
                <w:sz w:val="20"/>
                <w:szCs w:val="15"/>
                <w:lang w:val="es-PR"/>
              </w:rPr>
              <w:t>..</w:t>
            </w:r>
            <w:proofErr w:type="gramEnd"/>
          </w:p>
          <w:p w:rsidR="004119FD" w:rsidRDefault="004119FD" w:rsidP="004119FD">
            <w:pPr>
              <w:spacing w:before="100" w:beforeAutospacing="1" w:after="100" w:afterAutospacing="1" w:line="215" w:lineRule="atLeast"/>
              <w:jc w:val="both"/>
              <w:rPr>
                <w:rFonts w:ascii="Arial" w:eastAsia="Times New Roman" w:hAnsi="Arial" w:cs="Arial"/>
                <w:b/>
                <w:bCs/>
                <w:color w:val="364725"/>
                <w:sz w:val="20"/>
                <w:szCs w:val="15"/>
                <w:lang w:val="es-PR"/>
              </w:rPr>
            </w:pPr>
            <w:r w:rsidRPr="004119FD">
              <w:rPr>
                <w:rFonts w:ascii="Arial" w:eastAsia="Times New Roman" w:hAnsi="Arial" w:cs="Arial"/>
                <w:bCs/>
                <w:color w:val="364725"/>
                <w:sz w:val="20"/>
                <w:szCs w:val="15"/>
                <w:lang w:val="es-PR"/>
              </w:rPr>
              <w:t xml:space="preserve">Usted requiere no solo mayor información, sino recibir amplia capacitación y desarrollo de habilidades que le permitan aprender a trabajar en equipo, parece tener la idea de que el estilo individualista es </w:t>
            </w:r>
            <w:proofErr w:type="spellStart"/>
            <w:r w:rsidRPr="004119FD">
              <w:rPr>
                <w:rFonts w:ascii="Arial" w:eastAsia="Times New Roman" w:hAnsi="Arial" w:cs="Arial"/>
                <w:bCs/>
                <w:color w:val="364725"/>
                <w:sz w:val="20"/>
                <w:szCs w:val="15"/>
                <w:lang w:val="es-PR"/>
              </w:rPr>
              <w:t>mas</w:t>
            </w:r>
            <w:proofErr w:type="spellEnd"/>
            <w:r w:rsidRPr="004119FD">
              <w:rPr>
                <w:rFonts w:ascii="Arial" w:eastAsia="Times New Roman" w:hAnsi="Arial" w:cs="Arial"/>
                <w:bCs/>
                <w:color w:val="364725"/>
                <w:sz w:val="20"/>
                <w:szCs w:val="15"/>
                <w:lang w:val="es-PR"/>
              </w:rPr>
              <w:t xml:space="preserve"> efectivo y no ha alcanzado a vislumbrar el potencial que se encierra en el trabajo en equipo, no parece aceptar el impacto que en términos de resultados se puede lograr cuando “dos cabezas piensan mejor que una” y “la unión hace la fuerza”.</w:t>
            </w:r>
            <w:r w:rsidRPr="004119FD">
              <w:rPr>
                <w:rFonts w:ascii="Arial" w:eastAsia="Times New Roman" w:hAnsi="Arial" w:cs="Arial"/>
                <w:bCs/>
                <w:color w:val="364725"/>
                <w:sz w:val="20"/>
                <w:szCs w:val="15"/>
                <w:lang w:val="es-PR"/>
              </w:rPr>
              <w:br/>
            </w:r>
            <w:r w:rsidRPr="004119FD">
              <w:rPr>
                <w:rFonts w:ascii="Arial" w:eastAsia="Times New Roman" w:hAnsi="Arial" w:cs="Arial"/>
                <w:bCs/>
                <w:color w:val="364725"/>
                <w:sz w:val="20"/>
                <w:szCs w:val="15"/>
                <w:lang w:val="es-PR"/>
              </w:rPr>
              <w:br/>
            </w:r>
            <w:r w:rsidRPr="004119FD">
              <w:rPr>
                <w:rFonts w:ascii="Arial" w:eastAsia="Times New Roman" w:hAnsi="Arial" w:cs="Arial"/>
                <w:b/>
                <w:bCs/>
                <w:color w:val="364725"/>
                <w:sz w:val="20"/>
                <w:szCs w:val="15"/>
                <w:lang w:val="es-PR"/>
              </w:rPr>
              <w:t>Si su puntuación oscila entre 21 y 40 puntos</w:t>
            </w:r>
            <w:r>
              <w:rPr>
                <w:rFonts w:ascii="Arial" w:eastAsia="Times New Roman" w:hAnsi="Arial" w:cs="Arial"/>
                <w:b/>
                <w:bCs/>
                <w:color w:val="364725"/>
                <w:sz w:val="20"/>
                <w:szCs w:val="15"/>
                <w:lang w:val="es-PR"/>
              </w:rPr>
              <w:t>…</w:t>
            </w:r>
          </w:p>
          <w:p w:rsidR="006F5C5F" w:rsidRDefault="004119FD" w:rsidP="004119FD">
            <w:pPr>
              <w:spacing w:before="100" w:beforeAutospacing="1" w:after="100" w:afterAutospacing="1" w:line="215" w:lineRule="atLeast"/>
              <w:jc w:val="both"/>
              <w:rPr>
                <w:rFonts w:ascii="Arial" w:eastAsia="Times New Roman" w:hAnsi="Arial" w:cs="Arial"/>
                <w:bCs/>
                <w:color w:val="364725"/>
                <w:sz w:val="20"/>
                <w:szCs w:val="15"/>
                <w:lang w:val="es-PR"/>
              </w:rPr>
            </w:pPr>
            <w:r w:rsidRPr="004119FD">
              <w:rPr>
                <w:rFonts w:ascii="Arial" w:eastAsia="Times New Roman" w:hAnsi="Arial" w:cs="Arial"/>
                <w:bCs/>
                <w:color w:val="364725"/>
                <w:sz w:val="20"/>
                <w:szCs w:val="15"/>
                <w:lang w:val="es-PR"/>
              </w:rPr>
              <w:br/>
              <w:t>Es usted una persona que sabe que el trabajo en equipo es una buena forma de lograr resultados aunque probablemente aun no haya descubierto todo lo que se puede alcanzar, quizá se sienta temeroso de lo que significa la apertura y la confianza tan necesarios en un buen equipo de trabajo, es posible que hubiese tenido no muy buenas experiencias, lo que lo haya hecho desconfiar de los demás, sin embargo, sabe que es posible lograr grandes cosas. Usted se encuentra cerca de poder desarrollarse como un muy productivo miembro dentro de un equipo, solo necesita aprender a adaptarse y ser flexible, sería conveniente que tomara algún curso de desarrollo referente a la formación de equipos de trabajo</w:t>
            </w:r>
          </w:p>
          <w:p w:rsidR="004119FD" w:rsidRDefault="004119FD" w:rsidP="004119FD">
            <w:pPr>
              <w:spacing w:before="100" w:beforeAutospacing="1" w:after="100" w:afterAutospacing="1" w:line="215" w:lineRule="atLeast"/>
              <w:jc w:val="both"/>
              <w:rPr>
                <w:rFonts w:ascii="Arial" w:eastAsia="Times New Roman" w:hAnsi="Arial" w:cs="Arial"/>
                <w:b/>
                <w:bCs/>
                <w:color w:val="364725"/>
                <w:sz w:val="20"/>
                <w:szCs w:val="15"/>
                <w:lang w:val="es-PR"/>
              </w:rPr>
            </w:pPr>
            <w:r w:rsidRPr="004119FD">
              <w:rPr>
                <w:rFonts w:ascii="Arial" w:eastAsia="Times New Roman" w:hAnsi="Arial" w:cs="Arial"/>
                <w:bCs/>
                <w:color w:val="364725"/>
                <w:sz w:val="20"/>
                <w:szCs w:val="15"/>
                <w:lang w:val="es-PR"/>
              </w:rPr>
              <w:br/>
            </w:r>
            <w:r w:rsidRPr="004119FD">
              <w:rPr>
                <w:rFonts w:ascii="Arial" w:eastAsia="Times New Roman" w:hAnsi="Arial" w:cs="Arial"/>
                <w:b/>
                <w:bCs/>
                <w:color w:val="364725"/>
                <w:sz w:val="20"/>
                <w:szCs w:val="15"/>
                <w:lang w:val="es-PR"/>
              </w:rPr>
              <w:t>Si su puntuación oscila entre 41 y 60 puntos</w:t>
            </w:r>
            <w:r>
              <w:rPr>
                <w:rFonts w:ascii="Arial" w:eastAsia="Times New Roman" w:hAnsi="Arial" w:cs="Arial"/>
                <w:b/>
                <w:bCs/>
                <w:color w:val="364725"/>
                <w:sz w:val="20"/>
                <w:szCs w:val="15"/>
                <w:lang w:val="es-PR"/>
              </w:rPr>
              <w:t>…</w:t>
            </w:r>
          </w:p>
          <w:p w:rsidR="004119FD" w:rsidRDefault="004119FD" w:rsidP="004119FD">
            <w:pPr>
              <w:spacing w:before="100" w:beforeAutospacing="1" w:after="100" w:afterAutospacing="1" w:line="215" w:lineRule="atLeast"/>
              <w:jc w:val="both"/>
              <w:rPr>
                <w:rFonts w:ascii="Arial" w:eastAsia="Times New Roman" w:hAnsi="Arial" w:cs="Arial"/>
                <w:bCs/>
                <w:color w:val="364725"/>
                <w:sz w:val="20"/>
                <w:szCs w:val="15"/>
                <w:lang w:val="es-PR"/>
              </w:rPr>
            </w:pPr>
            <w:r w:rsidRPr="004119FD">
              <w:rPr>
                <w:rFonts w:ascii="Arial" w:eastAsia="Times New Roman" w:hAnsi="Arial" w:cs="Arial"/>
                <w:bCs/>
                <w:color w:val="364725"/>
                <w:sz w:val="20"/>
                <w:szCs w:val="15"/>
                <w:lang w:val="es-PR"/>
              </w:rPr>
              <w:t xml:space="preserve">Lo felicito, usted sabe bien </w:t>
            </w:r>
            <w:r w:rsidRPr="004119FD">
              <w:rPr>
                <w:rFonts w:ascii="Arial" w:eastAsia="Times New Roman" w:hAnsi="Arial" w:cs="Arial"/>
                <w:bCs/>
                <w:color w:val="364725"/>
                <w:sz w:val="20"/>
                <w:szCs w:val="15"/>
                <w:lang w:val="es-PR"/>
              </w:rPr>
              <w:t>cómo</w:t>
            </w:r>
            <w:r w:rsidRPr="004119FD">
              <w:rPr>
                <w:rFonts w:ascii="Arial" w:eastAsia="Times New Roman" w:hAnsi="Arial" w:cs="Arial"/>
                <w:bCs/>
                <w:color w:val="364725"/>
                <w:sz w:val="20"/>
                <w:szCs w:val="15"/>
                <w:lang w:val="es-PR"/>
              </w:rPr>
              <w:t xml:space="preserve"> funciona un equipo de trabajo de alto desempeño, sabe </w:t>
            </w:r>
            <w:r w:rsidR="006F5C5F" w:rsidRPr="004119FD">
              <w:rPr>
                <w:rFonts w:ascii="Arial" w:eastAsia="Times New Roman" w:hAnsi="Arial" w:cs="Arial"/>
                <w:bCs/>
                <w:color w:val="364725"/>
                <w:sz w:val="20"/>
                <w:szCs w:val="15"/>
                <w:lang w:val="es-PR"/>
              </w:rPr>
              <w:t>cuáles</w:t>
            </w:r>
            <w:r w:rsidRPr="004119FD">
              <w:rPr>
                <w:rFonts w:ascii="Arial" w:eastAsia="Times New Roman" w:hAnsi="Arial" w:cs="Arial"/>
                <w:bCs/>
                <w:color w:val="364725"/>
                <w:sz w:val="20"/>
                <w:szCs w:val="15"/>
                <w:lang w:val="es-PR"/>
              </w:rPr>
              <w:t xml:space="preserve"> son las funciones que deben desempeñar cada uno de los miembros y probablemente ya haya disfrutado de los beneficios de pertenecer a uno, lo que acarrea para cada uno mayor confianza, sentido de pertenencia, aceptación, prestigio y sentido de autorrealización, todo ello hace que usted se sienta motivado a seguir comprometido con su equipo.</w:t>
            </w:r>
          </w:p>
          <w:p w:rsidR="006F5C5F" w:rsidRDefault="004119FD" w:rsidP="004119FD">
            <w:pPr>
              <w:spacing w:before="100" w:beforeAutospacing="1" w:after="100" w:afterAutospacing="1" w:line="215" w:lineRule="atLeast"/>
              <w:jc w:val="both"/>
              <w:rPr>
                <w:rFonts w:ascii="Arial" w:eastAsia="Times New Roman" w:hAnsi="Arial" w:cs="Arial"/>
                <w:bCs/>
                <w:color w:val="364725"/>
                <w:sz w:val="20"/>
                <w:szCs w:val="15"/>
                <w:lang w:val="es-PR"/>
              </w:rPr>
            </w:pPr>
            <w:r w:rsidRPr="004119FD">
              <w:rPr>
                <w:rFonts w:ascii="Arial" w:eastAsia="Times New Roman" w:hAnsi="Arial" w:cs="Arial"/>
                <w:bCs/>
                <w:color w:val="364725"/>
                <w:sz w:val="20"/>
                <w:szCs w:val="15"/>
                <w:lang w:val="es-PR"/>
              </w:rPr>
              <w:t>La formación de equipos de trabajo no se hace de la noche a la mañana, no se trata de selección de personal, sino de formar a los equipos, se trata de aprender a ser tolerantes, de aceptarnos con nuestros defectos y nuestras virtudes, es emplear lo mejor de cada uno por el beneficio del grupo</w:t>
            </w:r>
            <w:r w:rsidR="006F5C5F">
              <w:rPr>
                <w:rFonts w:ascii="Arial" w:eastAsia="Times New Roman" w:hAnsi="Arial" w:cs="Arial"/>
                <w:bCs/>
                <w:color w:val="364725"/>
                <w:sz w:val="20"/>
                <w:szCs w:val="15"/>
                <w:lang w:val="es-PR"/>
              </w:rPr>
              <w:t>.</w:t>
            </w:r>
          </w:p>
          <w:p w:rsidR="006F5C5F" w:rsidRDefault="004119FD" w:rsidP="004119FD">
            <w:pPr>
              <w:spacing w:before="100" w:beforeAutospacing="1" w:after="100" w:afterAutospacing="1" w:line="215" w:lineRule="atLeast"/>
              <w:jc w:val="both"/>
              <w:rPr>
                <w:rFonts w:ascii="Arial" w:eastAsia="Times New Roman" w:hAnsi="Arial" w:cs="Arial"/>
                <w:bCs/>
                <w:color w:val="364725"/>
                <w:sz w:val="20"/>
                <w:szCs w:val="15"/>
                <w:lang w:val="es-PR"/>
              </w:rPr>
            </w:pPr>
            <w:r w:rsidRPr="004119FD">
              <w:rPr>
                <w:rFonts w:ascii="Arial" w:eastAsia="Times New Roman" w:hAnsi="Arial" w:cs="Arial"/>
                <w:bCs/>
                <w:color w:val="364725"/>
                <w:sz w:val="20"/>
                <w:szCs w:val="15"/>
                <w:lang w:val="es-PR"/>
              </w:rPr>
              <w:t>La comunicación efectiva, la motivación y la confianza son elementos clave en el buen funcionamiento de todo equipo, sin importar si se trata del equipo de la escuela, del equipo de un proyecto empresarial importante o del equipo llamado familia</w:t>
            </w:r>
            <w:r w:rsidR="006F5C5F">
              <w:rPr>
                <w:rFonts w:ascii="Arial" w:eastAsia="Times New Roman" w:hAnsi="Arial" w:cs="Arial"/>
                <w:bCs/>
                <w:color w:val="364725"/>
                <w:sz w:val="20"/>
                <w:szCs w:val="15"/>
                <w:lang w:val="es-PR"/>
              </w:rPr>
              <w:t>.</w:t>
            </w:r>
          </w:p>
          <w:p w:rsidR="004119FD" w:rsidRPr="004119FD" w:rsidRDefault="004119FD" w:rsidP="004119FD">
            <w:pPr>
              <w:spacing w:before="100" w:beforeAutospacing="1" w:after="100" w:afterAutospacing="1" w:line="215" w:lineRule="atLeast"/>
              <w:jc w:val="both"/>
              <w:rPr>
                <w:rFonts w:ascii="Arial" w:eastAsia="Times New Roman" w:hAnsi="Arial" w:cs="Arial"/>
                <w:bCs/>
                <w:color w:val="364725"/>
                <w:sz w:val="15"/>
                <w:szCs w:val="15"/>
                <w:lang w:val="es-PR"/>
              </w:rPr>
            </w:pPr>
            <w:r w:rsidRPr="004119FD">
              <w:rPr>
                <w:rFonts w:ascii="Arial" w:eastAsia="Times New Roman" w:hAnsi="Arial" w:cs="Arial"/>
                <w:bCs/>
                <w:color w:val="364725"/>
                <w:sz w:val="20"/>
                <w:szCs w:val="15"/>
                <w:lang w:val="es-PR"/>
              </w:rPr>
              <w:t>Queramos o no todos formamos parte de algún equipo y este siempre puede aportarnos mejores resultados de los que actualmente obtenemos, depende de nosotros el generar la sinergia necesaria para que ello se lleve a cabo, intentarlo no cuesta nada y se puede lograr mucho, ¡Buena Suerte!</w:t>
            </w:r>
          </w:p>
        </w:tc>
      </w:tr>
    </w:tbl>
    <w:p w:rsidR="004119FD" w:rsidRDefault="004119FD" w:rsidP="004119FD">
      <w:pPr>
        <w:jc w:val="both"/>
        <w:rPr>
          <w:lang w:val="es-PR"/>
        </w:rPr>
      </w:pPr>
    </w:p>
    <w:p w:rsidR="0008513A" w:rsidRDefault="0008513A" w:rsidP="004119FD">
      <w:pPr>
        <w:jc w:val="both"/>
        <w:rPr>
          <w:lang w:val="es-PR"/>
        </w:rPr>
      </w:pPr>
    </w:p>
    <w:p w:rsidR="0008513A" w:rsidRPr="0056663B" w:rsidRDefault="0008513A" w:rsidP="004119FD">
      <w:pPr>
        <w:jc w:val="both"/>
        <w:rPr>
          <w:lang w:val="es-PR"/>
        </w:rPr>
      </w:pPr>
      <w:r>
        <w:rPr>
          <w:lang w:val="es-PR"/>
        </w:rPr>
        <w:t>IMPORTANTE : NO ES NECESARIO QUE ENVÍE SU RESULTADO, PERO PUEDE HACER CONSULTA PARA PROCESAR LA NECUESTA O MEJORAR LA COMPRENSION DE SU RESULTADO</w:t>
      </w:r>
      <w:bookmarkStart w:id="0" w:name="_GoBack"/>
      <w:bookmarkEnd w:id="0"/>
    </w:p>
    <w:p w:rsidR="004119FD" w:rsidRPr="004119FD" w:rsidRDefault="004119FD" w:rsidP="004119FD">
      <w:pPr>
        <w:jc w:val="both"/>
        <w:rPr>
          <w:lang w:val="es-PR"/>
        </w:rPr>
      </w:pPr>
    </w:p>
    <w:sectPr w:rsidR="004119FD" w:rsidRPr="004119FD" w:rsidSect="00016C26">
      <w:headerReference w:type="default" r:id="rId8"/>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49" w:rsidRDefault="00ED6249" w:rsidP="00016C26">
      <w:pPr>
        <w:spacing w:after="0" w:line="240" w:lineRule="auto"/>
      </w:pPr>
      <w:r>
        <w:separator/>
      </w:r>
    </w:p>
  </w:endnote>
  <w:endnote w:type="continuationSeparator" w:id="0">
    <w:p w:rsidR="00ED6249" w:rsidRDefault="00ED6249" w:rsidP="0001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49" w:rsidRDefault="00ED6249" w:rsidP="00016C26">
      <w:pPr>
        <w:spacing w:after="0" w:line="240" w:lineRule="auto"/>
      </w:pPr>
      <w:r>
        <w:separator/>
      </w:r>
    </w:p>
  </w:footnote>
  <w:footnote w:type="continuationSeparator" w:id="0">
    <w:p w:rsidR="00ED6249" w:rsidRDefault="00ED6249" w:rsidP="00016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26" w:rsidRDefault="00016C26" w:rsidP="00016C26">
    <w:pPr>
      <w:pBdr>
        <w:bottom w:val="single" w:sz="4" w:space="1" w:color="auto"/>
      </w:pBdr>
      <w:rPr>
        <w:sz w:val="24"/>
      </w:rPr>
    </w:pPr>
    <w:r>
      <w:rPr>
        <w:rFonts w:ascii="Verdana" w:hAnsi="Verdana"/>
        <w:b/>
        <w:noProof/>
        <w:sz w:val="16"/>
        <w:szCs w:val="15"/>
        <w:lang w:eastAsia="es-ES"/>
      </w:rPr>
      <w:drawing>
        <wp:inline distT="0" distB="0" distL="0" distR="0" wp14:anchorId="7C489F18" wp14:editId="090C4645">
          <wp:extent cx="371475" cy="428625"/>
          <wp:effectExtent l="0" t="0" r="9525" b="9525"/>
          <wp:docPr id="1" name="Imagen 1" descr="LOGOF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FI~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28625"/>
                  </a:xfrm>
                  <a:prstGeom prst="rect">
                    <a:avLst/>
                  </a:prstGeom>
                  <a:noFill/>
                  <a:ln>
                    <a:noFill/>
                  </a:ln>
                </pic:spPr>
              </pic:pic>
            </a:graphicData>
          </a:graphic>
        </wp:inline>
      </w:drawing>
    </w:r>
    <w:r>
      <w:rPr>
        <w:b/>
        <w:sz w:val="24"/>
      </w:rPr>
      <w:t xml:space="preserve">                                                                           EVALUACIÓN PARCIAL Nº </w:t>
    </w:r>
    <w:r w:rsidR="004119FD">
      <w:rPr>
        <w:b/>
        <w:sz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04"/>
    <w:rsid w:val="00002804"/>
    <w:rsid w:val="00016C26"/>
    <w:rsid w:val="0003560B"/>
    <w:rsid w:val="0008513A"/>
    <w:rsid w:val="000D580B"/>
    <w:rsid w:val="002B11AC"/>
    <w:rsid w:val="002F2B95"/>
    <w:rsid w:val="003A1655"/>
    <w:rsid w:val="004119FD"/>
    <w:rsid w:val="00580E28"/>
    <w:rsid w:val="006F5C5F"/>
    <w:rsid w:val="00844016"/>
    <w:rsid w:val="00844E0F"/>
    <w:rsid w:val="0089642B"/>
    <w:rsid w:val="0091483C"/>
    <w:rsid w:val="00CC16DC"/>
    <w:rsid w:val="00ED6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FD"/>
    <w:rPr>
      <w:lang w:val="en-US"/>
    </w:rPr>
  </w:style>
  <w:style w:type="paragraph" w:styleId="Ttulo1">
    <w:name w:val="heading 1"/>
    <w:basedOn w:val="Normal"/>
    <w:next w:val="Normal"/>
    <w:link w:val="Ttulo1Car"/>
    <w:uiPriority w:val="9"/>
    <w:qFormat/>
    <w:rsid w:val="00580E28"/>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E28"/>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semiHidden/>
    <w:unhideWhenUsed/>
    <w:qFormat/>
    <w:rsid w:val="00580E28"/>
    <w:pPr>
      <w:spacing w:after="100"/>
    </w:pPr>
    <w:rPr>
      <w:rFonts w:eastAsiaTheme="minorEastAsia"/>
      <w:lang w:val="es-ES"/>
    </w:rPr>
  </w:style>
  <w:style w:type="paragraph" w:styleId="TDC2">
    <w:name w:val="toc 2"/>
    <w:basedOn w:val="Normal"/>
    <w:next w:val="Normal"/>
    <w:autoRedefine/>
    <w:uiPriority w:val="39"/>
    <w:semiHidden/>
    <w:unhideWhenUsed/>
    <w:qFormat/>
    <w:rsid w:val="00580E28"/>
    <w:pPr>
      <w:spacing w:after="100"/>
      <w:ind w:left="220"/>
    </w:pPr>
    <w:rPr>
      <w:rFonts w:eastAsiaTheme="minorEastAsia"/>
    </w:rPr>
  </w:style>
  <w:style w:type="paragraph" w:styleId="TDC3">
    <w:name w:val="toc 3"/>
    <w:basedOn w:val="Normal"/>
    <w:next w:val="Normal"/>
    <w:autoRedefine/>
    <w:uiPriority w:val="39"/>
    <w:semiHidden/>
    <w:unhideWhenUsed/>
    <w:qFormat/>
    <w:rsid w:val="00580E28"/>
    <w:pPr>
      <w:spacing w:after="100"/>
      <w:ind w:left="440"/>
    </w:pPr>
    <w:rPr>
      <w:rFonts w:eastAsiaTheme="minorEastAsia"/>
    </w:rPr>
  </w:style>
  <w:style w:type="paragraph" w:styleId="Prrafodelista">
    <w:name w:val="List Paragraph"/>
    <w:basedOn w:val="Normal"/>
    <w:uiPriority w:val="34"/>
    <w:qFormat/>
    <w:rsid w:val="00580E28"/>
    <w:pPr>
      <w:ind w:left="720"/>
      <w:contextualSpacing/>
    </w:pPr>
    <w:rPr>
      <w:lang w:val="es-ES"/>
    </w:rPr>
  </w:style>
  <w:style w:type="paragraph" w:styleId="TtulodeTDC">
    <w:name w:val="TOC Heading"/>
    <w:basedOn w:val="Ttulo1"/>
    <w:next w:val="Normal"/>
    <w:uiPriority w:val="39"/>
    <w:unhideWhenUsed/>
    <w:qFormat/>
    <w:rsid w:val="00580E28"/>
    <w:pPr>
      <w:outlineLvl w:val="9"/>
    </w:pPr>
  </w:style>
  <w:style w:type="table" w:styleId="Tablaconcuadrcula">
    <w:name w:val="Table Grid"/>
    <w:basedOn w:val="Tablanormal"/>
    <w:uiPriority w:val="59"/>
    <w:rsid w:val="0000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16C26"/>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016C26"/>
  </w:style>
  <w:style w:type="paragraph" w:styleId="Piedepgina">
    <w:name w:val="footer"/>
    <w:basedOn w:val="Normal"/>
    <w:link w:val="PiedepginaCar"/>
    <w:uiPriority w:val="99"/>
    <w:unhideWhenUsed/>
    <w:rsid w:val="00016C26"/>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016C26"/>
  </w:style>
  <w:style w:type="paragraph" w:styleId="Textodeglobo">
    <w:name w:val="Balloon Text"/>
    <w:basedOn w:val="Normal"/>
    <w:link w:val="TextodegloboCar"/>
    <w:uiPriority w:val="99"/>
    <w:semiHidden/>
    <w:unhideWhenUsed/>
    <w:rsid w:val="00016C26"/>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16C26"/>
    <w:rPr>
      <w:rFonts w:ascii="Tahoma" w:hAnsi="Tahoma" w:cs="Tahoma"/>
      <w:sz w:val="16"/>
      <w:szCs w:val="16"/>
    </w:rPr>
  </w:style>
  <w:style w:type="character" w:styleId="Hipervnculo">
    <w:name w:val="Hyperlink"/>
    <w:basedOn w:val="Fuentedeprrafopredeter"/>
    <w:uiPriority w:val="99"/>
    <w:unhideWhenUsed/>
    <w:rsid w:val="004119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FD"/>
    <w:rPr>
      <w:lang w:val="en-US"/>
    </w:rPr>
  </w:style>
  <w:style w:type="paragraph" w:styleId="Ttulo1">
    <w:name w:val="heading 1"/>
    <w:basedOn w:val="Normal"/>
    <w:next w:val="Normal"/>
    <w:link w:val="Ttulo1Car"/>
    <w:uiPriority w:val="9"/>
    <w:qFormat/>
    <w:rsid w:val="00580E28"/>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E28"/>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semiHidden/>
    <w:unhideWhenUsed/>
    <w:qFormat/>
    <w:rsid w:val="00580E28"/>
    <w:pPr>
      <w:spacing w:after="100"/>
    </w:pPr>
    <w:rPr>
      <w:rFonts w:eastAsiaTheme="minorEastAsia"/>
      <w:lang w:val="es-ES"/>
    </w:rPr>
  </w:style>
  <w:style w:type="paragraph" w:styleId="TDC2">
    <w:name w:val="toc 2"/>
    <w:basedOn w:val="Normal"/>
    <w:next w:val="Normal"/>
    <w:autoRedefine/>
    <w:uiPriority w:val="39"/>
    <w:semiHidden/>
    <w:unhideWhenUsed/>
    <w:qFormat/>
    <w:rsid w:val="00580E28"/>
    <w:pPr>
      <w:spacing w:after="100"/>
      <w:ind w:left="220"/>
    </w:pPr>
    <w:rPr>
      <w:rFonts w:eastAsiaTheme="minorEastAsia"/>
    </w:rPr>
  </w:style>
  <w:style w:type="paragraph" w:styleId="TDC3">
    <w:name w:val="toc 3"/>
    <w:basedOn w:val="Normal"/>
    <w:next w:val="Normal"/>
    <w:autoRedefine/>
    <w:uiPriority w:val="39"/>
    <w:semiHidden/>
    <w:unhideWhenUsed/>
    <w:qFormat/>
    <w:rsid w:val="00580E28"/>
    <w:pPr>
      <w:spacing w:after="100"/>
      <w:ind w:left="440"/>
    </w:pPr>
    <w:rPr>
      <w:rFonts w:eastAsiaTheme="minorEastAsia"/>
    </w:rPr>
  </w:style>
  <w:style w:type="paragraph" w:styleId="Prrafodelista">
    <w:name w:val="List Paragraph"/>
    <w:basedOn w:val="Normal"/>
    <w:uiPriority w:val="34"/>
    <w:qFormat/>
    <w:rsid w:val="00580E28"/>
    <w:pPr>
      <w:ind w:left="720"/>
      <w:contextualSpacing/>
    </w:pPr>
    <w:rPr>
      <w:lang w:val="es-ES"/>
    </w:rPr>
  </w:style>
  <w:style w:type="paragraph" w:styleId="TtulodeTDC">
    <w:name w:val="TOC Heading"/>
    <w:basedOn w:val="Ttulo1"/>
    <w:next w:val="Normal"/>
    <w:uiPriority w:val="39"/>
    <w:unhideWhenUsed/>
    <w:qFormat/>
    <w:rsid w:val="00580E28"/>
    <w:pPr>
      <w:outlineLvl w:val="9"/>
    </w:pPr>
  </w:style>
  <w:style w:type="table" w:styleId="Tablaconcuadrcula">
    <w:name w:val="Table Grid"/>
    <w:basedOn w:val="Tablanormal"/>
    <w:uiPriority w:val="59"/>
    <w:rsid w:val="0000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16C26"/>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016C26"/>
  </w:style>
  <w:style w:type="paragraph" w:styleId="Piedepgina">
    <w:name w:val="footer"/>
    <w:basedOn w:val="Normal"/>
    <w:link w:val="PiedepginaCar"/>
    <w:uiPriority w:val="99"/>
    <w:unhideWhenUsed/>
    <w:rsid w:val="00016C26"/>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016C26"/>
  </w:style>
  <w:style w:type="paragraph" w:styleId="Textodeglobo">
    <w:name w:val="Balloon Text"/>
    <w:basedOn w:val="Normal"/>
    <w:link w:val="TextodegloboCar"/>
    <w:uiPriority w:val="99"/>
    <w:semiHidden/>
    <w:unhideWhenUsed/>
    <w:rsid w:val="00016C26"/>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16C26"/>
    <w:rPr>
      <w:rFonts w:ascii="Tahoma" w:hAnsi="Tahoma" w:cs="Tahoma"/>
      <w:sz w:val="16"/>
      <w:szCs w:val="16"/>
    </w:rPr>
  </w:style>
  <w:style w:type="character" w:styleId="Hipervnculo">
    <w:name w:val="Hyperlink"/>
    <w:basedOn w:val="Fuentedeprrafopredeter"/>
    <w:uiPriority w:val="99"/>
    <w:unhideWhenUsed/>
    <w:rsid w:val="00411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79C61-6E43-4339-8AEA-596F0102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Pedro Flores</cp:lastModifiedBy>
  <cp:revision>3</cp:revision>
  <cp:lastPrinted>2013-06-07T14:40:00Z</cp:lastPrinted>
  <dcterms:created xsi:type="dcterms:W3CDTF">2015-01-29T16:16:00Z</dcterms:created>
  <dcterms:modified xsi:type="dcterms:W3CDTF">2015-01-29T16:18:00Z</dcterms:modified>
</cp:coreProperties>
</file>