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43" w:rsidRDefault="00845843" w:rsidP="00287533">
      <w:pPr>
        <w:pStyle w:val="Default"/>
        <w:jc w:val="both"/>
        <w:rPr>
          <w:color w:val="auto"/>
        </w:rPr>
      </w:pPr>
      <w:r>
        <w:rPr>
          <w:rFonts w:ascii="Arial" w:hAnsi="Arial" w:cs="Arial"/>
          <w:b/>
          <w:bCs/>
          <w:sz w:val="23"/>
          <w:szCs w:val="23"/>
        </w:rPr>
        <w:t xml:space="preserve">UNIDAD DE COMPETENCIA LABORAL – SECTOR PUBLICO / Subsector Municipalidades / Perfil Ocupacional de Cajero(a). </w:t>
      </w:r>
    </w:p>
    <w:p w:rsidR="00845843" w:rsidRDefault="00845843" w:rsidP="0028753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3"/>
        <w:gridCol w:w="2315"/>
        <w:gridCol w:w="2318"/>
        <w:gridCol w:w="4630"/>
      </w:tblGrid>
      <w:tr w:rsidR="00845843" w:rsidTr="00E25A0D">
        <w:trPr>
          <w:trHeight w:val="93"/>
        </w:trPr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Recaudar los ingresos propios y externos de la Municipalidad. </w:t>
            </w:r>
          </w:p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Código: SPMAGF013 </w:t>
            </w:r>
          </w:p>
        </w:tc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Vigencia: </w:t>
            </w:r>
          </w:p>
        </w:tc>
      </w:tr>
      <w:tr w:rsidR="00845843" w:rsidTr="00E25A0D">
        <w:trPr>
          <w:trHeight w:val="93"/>
        </w:trPr>
        <w:tc>
          <w:tcPr>
            <w:tcW w:w="5000" w:type="pct"/>
            <w:gridSpan w:val="4"/>
          </w:tcPr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Actividades Claves </w:t>
            </w:r>
          </w:p>
        </w:tc>
      </w:tr>
      <w:tr w:rsidR="00845843" w:rsidTr="00E25A0D">
        <w:trPr>
          <w:trHeight w:val="93"/>
        </w:trPr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Recepcionar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dinero. </w:t>
            </w:r>
          </w:p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Organizar caja recaudadora. </w:t>
            </w:r>
          </w:p>
        </w:tc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Depositar ingresos recaudados. </w:t>
            </w:r>
          </w:p>
        </w:tc>
      </w:tr>
      <w:tr w:rsidR="00845843" w:rsidTr="00E25A0D">
        <w:trPr>
          <w:trHeight w:val="93"/>
        </w:trPr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desempeño: </w:t>
            </w:r>
          </w:p>
        </w:tc>
        <w:tc>
          <w:tcPr>
            <w:tcW w:w="1667" w:type="pct"/>
            <w:gridSpan w:val="2"/>
          </w:tcPr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desempeño: </w:t>
            </w:r>
          </w:p>
        </w:tc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desempeño: </w:t>
            </w:r>
          </w:p>
        </w:tc>
      </w:tr>
      <w:tr w:rsidR="00845843" w:rsidTr="00E25A0D">
        <w:trPr>
          <w:trHeight w:val="437"/>
        </w:trPr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1.1. La orden de pago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recepciona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y/o confecciona, se timbra y guarda en el lugar destinado para ello de acuerdo al procedimiento establecido. </w:t>
            </w:r>
          </w:p>
          <w:p w:rsidR="00845843" w:rsidRDefault="00845843" w:rsidP="002875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2.1. El dinero en efectivo requerido para establecer la caja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recepciona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verifica de acuerdo a los procedimientos establecidos. </w:t>
            </w: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 Los ingresos recaudados se suman y registran de acuerdo a su imputación en las cuentas correspondientes. </w:t>
            </w: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45843" w:rsidTr="00E25A0D">
        <w:trPr>
          <w:trHeight w:val="323"/>
        </w:trPr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1.2. El dinero se recibe y contabiliza, verificando su autenticidad y se deposita en la caja Municipal de acuerdo a la normativa vigente. </w:t>
            </w: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2.2. La caja recaudadora se habilita oportunamente de acuerdo a los procedimientos establecidos. </w:t>
            </w: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3.2. Las boletas de depósito se elaboran de acuerdo al procedimiento establecido. </w:t>
            </w: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45843" w:rsidTr="00E25A0D">
        <w:trPr>
          <w:trHeight w:val="437"/>
        </w:trPr>
        <w:tc>
          <w:tcPr>
            <w:tcW w:w="2500" w:type="pct"/>
            <w:gridSpan w:val="2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1.3. El comprobante de pago se entrega oportunamente al contribuyente y sus copias se archivan o distribuyen, según la normativa vigente. </w:t>
            </w: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 Los ingresos recaudados y visados por el encargado(a) de tesorería se depositan oportunamente en cada una de las cuentas bancarias correspondientes. </w:t>
            </w: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45843" w:rsidTr="00E25A0D">
        <w:trPr>
          <w:trHeight w:val="439"/>
        </w:trPr>
        <w:tc>
          <w:tcPr>
            <w:tcW w:w="2500" w:type="pct"/>
            <w:gridSpan w:val="2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1.4. El dinero se separa de acuerdo a si es documento, billete y moneda, de acuerdo a procedimiento interno. </w:t>
            </w: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:rsidR="00845843" w:rsidRDefault="00845843" w:rsidP="00287533">
            <w:pPr>
              <w:pStyle w:val="Default"/>
              <w:jc w:val="both"/>
              <w:rPr>
                <w:color w:val="auto"/>
              </w:rPr>
            </w:pP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3.4. Los fondos en poder de caja se entregan a la unidad Municipal correspondiente para su resguardo de acuerdo a procedimiento establecido. </w:t>
            </w:r>
          </w:p>
          <w:p w:rsidR="00845843" w:rsidRDefault="00845843" w:rsidP="0028753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4F5D70" w:rsidRDefault="004F5D70" w:rsidP="00287533">
      <w:pPr>
        <w:jc w:val="both"/>
      </w:pPr>
    </w:p>
    <w:p w:rsidR="00555293" w:rsidRDefault="00555293" w:rsidP="0028753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4"/>
        <w:gridCol w:w="3474"/>
        <w:gridCol w:w="3474"/>
        <w:gridCol w:w="3474"/>
      </w:tblGrid>
      <w:tr w:rsidR="00F366F9" w:rsidRPr="00F366F9" w:rsidTr="00E25A0D">
        <w:trPr>
          <w:trHeight w:val="93"/>
        </w:trPr>
        <w:tc>
          <w:tcPr>
            <w:tcW w:w="5000" w:type="pct"/>
            <w:gridSpan w:val="4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Conductas asociadas a las Actividades Claves y ejemplos de éstas </w:t>
            </w:r>
          </w:p>
        </w:tc>
      </w:tr>
      <w:tr w:rsidR="00F366F9" w:rsidRPr="00F366F9" w:rsidTr="00E25A0D">
        <w:trPr>
          <w:trHeight w:val="244"/>
        </w:trPr>
        <w:tc>
          <w:tcPr>
            <w:tcW w:w="1250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Competencia Conductual </w:t>
            </w:r>
          </w:p>
        </w:tc>
        <w:tc>
          <w:tcPr>
            <w:tcW w:w="1250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Recepcionar</w:t>
            </w:r>
            <w:proofErr w:type="spellEnd"/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dinero.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Organizar caja recaudadora.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Depositar ingresos recaudados. </w:t>
            </w:r>
          </w:p>
        </w:tc>
      </w:tr>
      <w:tr w:rsidR="00F366F9" w:rsidRPr="00F366F9" w:rsidTr="00E25A0D">
        <w:trPr>
          <w:trHeight w:val="798"/>
        </w:trPr>
        <w:tc>
          <w:tcPr>
            <w:tcW w:w="1250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Probidad y ética: </w:t>
            </w: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Respetar las normas y procedimientos establecidos en la ley, salvaguardando la idoneidad de las personas, la transparencia del proceso y el servicio público. </w:t>
            </w:r>
          </w:p>
        </w:tc>
        <w:tc>
          <w:tcPr>
            <w:tcW w:w="1250" w:type="pct"/>
          </w:tcPr>
          <w:p w:rsidR="00F366F9" w:rsidRPr="00287533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>Recepciona</w:t>
            </w:r>
            <w:proofErr w:type="spellEnd"/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 el dinero con transparencia y honestidad, respetando y aplicando los procedimientos internos.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Manipula el dinero </w:t>
            </w:r>
            <w:proofErr w:type="spellStart"/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>recepcionado</w:t>
            </w:r>
            <w:proofErr w:type="spellEnd"/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 rigurosamente, de acuerdo a los procedimientos establecidos.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Establece las cajas recaudadoras respetando y cumpliendo los procedimientos internos. </w:t>
            </w:r>
          </w:p>
          <w:p w:rsidR="00F366F9" w:rsidRPr="00F366F9" w:rsidRDefault="00F366F9" w:rsidP="002875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 el depósito de los ingresos recaudados con honestidad, cuidando que se cumplan los procedimientos internos </w:t>
            </w:r>
          </w:p>
          <w:p w:rsidR="00F366F9" w:rsidRPr="00F366F9" w:rsidRDefault="00F366F9" w:rsidP="002875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6F9" w:rsidRPr="00F366F9" w:rsidTr="00E25A0D">
        <w:trPr>
          <w:trHeight w:val="1380"/>
        </w:trPr>
        <w:tc>
          <w:tcPr>
            <w:tcW w:w="1250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Preocupación por el orden y el detalle: </w:t>
            </w: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Capacidad de preocuparse por obtener como resultado de los procedimientos un producto ordenado y detallado. </w:t>
            </w:r>
          </w:p>
        </w:tc>
        <w:tc>
          <w:tcPr>
            <w:tcW w:w="1250" w:type="pct"/>
          </w:tcPr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Mantiene las órdenes de pago archivadas en orden.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El dinero es contabilizado de forma acuciosa, dándose el tiempo necesario para ello.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comprobante de pago es entregado preocupándose que corresponda a su valor y origen. </w:t>
            </w:r>
          </w:p>
          <w:p w:rsidR="00F366F9" w:rsidRPr="00F366F9" w:rsidRDefault="00F366F9" w:rsidP="002875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Verifica el dinero </w:t>
            </w:r>
            <w:proofErr w:type="spellStart"/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>recepcionado</w:t>
            </w:r>
            <w:proofErr w:type="spellEnd"/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 en efectivo para establecer la caja con rigurosidad y precisión.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La caja recaudadora es habilitada respetando los tiempos establecidos para su funcionamiento. </w:t>
            </w:r>
          </w:p>
          <w:p w:rsidR="00F366F9" w:rsidRPr="00F366F9" w:rsidRDefault="00F366F9" w:rsidP="002875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Los ingresos recaudados son sumados cuidadosa, estricta y rigurosamente, ciñéndose al procedimiento.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Las boletas de depósito son elaboradas detalladamente, preocupándose que correspondan a su valor y origen.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Los ingresos recaudados son depositados y/o resguardados respetando los tiempos establecidos. </w:t>
            </w:r>
          </w:p>
          <w:p w:rsidR="00F366F9" w:rsidRPr="00F366F9" w:rsidRDefault="00F366F9" w:rsidP="002875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6F9" w:rsidRPr="00F366F9" w:rsidTr="00E25A0D">
        <w:trPr>
          <w:trHeight w:val="1034"/>
        </w:trPr>
        <w:tc>
          <w:tcPr>
            <w:tcW w:w="1250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Capacidad organizativa: </w:t>
            </w: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Capacidad para utilizar y clasificar adecuadamente la información disponible, atendiendo y respetando los plazos con que cuenta. </w:t>
            </w:r>
          </w:p>
        </w:tc>
        <w:tc>
          <w:tcPr>
            <w:tcW w:w="1250" w:type="pct"/>
          </w:tcPr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Ordena los cheques, billetes y monedas según su valor, oportunamente y sin desatender al público.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Clasifica y registra a tiempo la documentación </w:t>
            </w:r>
            <w:proofErr w:type="spellStart"/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>recepcionada</w:t>
            </w:r>
            <w:proofErr w:type="spellEnd"/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Atiende los plazos de cumplimiento y vencimiento de la documentación recibida. </w:t>
            </w:r>
          </w:p>
          <w:p w:rsidR="00F366F9" w:rsidRPr="00F366F9" w:rsidRDefault="00F366F9" w:rsidP="002875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 la información revisada y actualizada oportunamente para los reportes periódicos.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La rendición de cuenta de fondos es remitida atendiendo los plazos de cumplimiento y vencimiento de la documentación recibida. </w:t>
            </w:r>
          </w:p>
          <w:p w:rsidR="00F366F9" w:rsidRPr="00F366F9" w:rsidRDefault="00F366F9" w:rsidP="002875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Completa las boletas de depósito de forma detallada y legible. </w:t>
            </w:r>
          </w:p>
          <w:p w:rsidR="00F366F9" w:rsidRPr="00F366F9" w:rsidRDefault="00F366F9" w:rsidP="002875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 los depósitos considerando los plazos de los documentos </w:t>
            </w:r>
            <w:proofErr w:type="spellStart"/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>recepcionados</w:t>
            </w:r>
            <w:proofErr w:type="spellEnd"/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F366F9" w:rsidRPr="00F366F9" w:rsidRDefault="00F366F9" w:rsidP="002875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55293" w:rsidRDefault="00555293" w:rsidP="0028753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8"/>
        <w:gridCol w:w="6948"/>
      </w:tblGrid>
      <w:tr w:rsidR="00F366F9" w:rsidRPr="00F366F9" w:rsidTr="00E25A0D">
        <w:trPr>
          <w:trHeight w:val="93"/>
        </w:trPr>
        <w:tc>
          <w:tcPr>
            <w:tcW w:w="2500" w:type="pct"/>
          </w:tcPr>
          <w:p w:rsidR="00F366F9" w:rsidRPr="00F366F9" w:rsidRDefault="00F366F9" w:rsidP="00005BC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Conocimientos </w:t>
            </w:r>
          </w:p>
        </w:tc>
        <w:tc>
          <w:tcPr>
            <w:tcW w:w="2500" w:type="pct"/>
          </w:tcPr>
          <w:p w:rsidR="00F366F9" w:rsidRPr="00F366F9" w:rsidRDefault="00F366F9" w:rsidP="00005BC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Habilidades </w:t>
            </w:r>
          </w:p>
        </w:tc>
      </w:tr>
      <w:tr w:rsidR="00F366F9" w:rsidRPr="00F366F9" w:rsidTr="00E25A0D">
        <w:trPr>
          <w:trHeight w:val="2223"/>
        </w:trPr>
        <w:tc>
          <w:tcPr>
            <w:tcW w:w="2500" w:type="pct"/>
          </w:tcPr>
          <w:p w:rsidR="00F366F9" w:rsidRPr="00287533" w:rsidRDefault="00F366F9" w:rsidP="005B2E06">
            <w:pPr>
              <w:pStyle w:val="Prrafodelista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Operaciones matemáticas básicas.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Cálculos porcentuales y proporciones.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Computación nivel básico.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Utilización de calculadora.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Conceptos básicos de contabilidad.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Concepto de cuenta.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Conocimiento de cuentas municipales </w:t>
            </w:r>
            <w:proofErr w:type="gramStart"/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>relacionados</w:t>
            </w:r>
            <w:proofErr w:type="gramEnd"/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los orígenes del ingreso.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Calculo del índice de </w:t>
            </w:r>
            <w:proofErr w:type="spellStart"/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>reajustabilidad</w:t>
            </w:r>
            <w:proofErr w:type="spellEnd"/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Ley de Cheques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Dictamen de Contraloría General de la República, Servicio de Impuestos Internos y Tesorería General de la República relacionados con la actividad. </w:t>
            </w:r>
          </w:p>
          <w:p w:rsidR="00F366F9" w:rsidRPr="00F366F9" w:rsidRDefault="00F366F9" w:rsidP="005B2E0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</w:tcPr>
          <w:p w:rsidR="00F366F9" w:rsidRPr="00287533" w:rsidRDefault="00F366F9" w:rsidP="005B2E06">
            <w:pPr>
              <w:pStyle w:val="Prrafodelista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Comunicación eficaz.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Manejo de implementos de registro (cuaderno, planillas de cálculo, máquinas de escribir, procesador de texto).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Manejo y distribución eficiente del tiempo.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Entender procedimientos de la municipalidad.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Replicar instructivos.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Uso a nivel usuario(a) de bases de datos.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Leer instrucciones y reglamentos. </w:t>
            </w:r>
          </w:p>
          <w:p w:rsidR="00F366F9" w:rsidRPr="00287533" w:rsidRDefault="00F366F9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533">
              <w:rPr>
                <w:rFonts w:ascii="Arial" w:hAnsi="Arial" w:cs="Arial"/>
                <w:color w:val="000000"/>
                <w:sz w:val="20"/>
                <w:szCs w:val="20"/>
              </w:rPr>
              <w:t xml:space="preserve">Uso de calculadora. </w:t>
            </w:r>
          </w:p>
          <w:p w:rsidR="00F366F9" w:rsidRPr="00F366F9" w:rsidRDefault="00F366F9" w:rsidP="005B2E0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366F9" w:rsidRDefault="00F366F9" w:rsidP="00287533">
      <w:pPr>
        <w:jc w:val="both"/>
      </w:pPr>
    </w:p>
    <w:p w:rsidR="00F366F9" w:rsidRDefault="00F366F9" w:rsidP="00287533">
      <w:pPr>
        <w:jc w:val="both"/>
      </w:pPr>
    </w:p>
    <w:p w:rsidR="00F366F9" w:rsidRDefault="00F366F9" w:rsidP="00287533">
      <w:pPr>
        <w:jc w:val="both"/>
      </w:pPr>
    </w:p>
    <w:p w:rsidR="00F366F9" w:rsidRDefault="00F366F9" w:rsidP="00287533">
      <w:pPr>
        <w:jc w:val="both"/>
      </w:pPr>
    </w:p>
    <w:p w:rsidR="00F366F9" w:rsidRDefault="00F366F9" w:rsidP="00287533">
      <w:pPr>
        <w:jc w:val="both"/>
      </w:pPr>
    </w:p>
    <w:p w:rsidR="00F366F9" w:rsidRDefault="00F366F9" w:rsidP="00287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F366F9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UNIDAD DE COMPETENCIA LABORAL – SECTOR PUBLICO / Subsector Municipalidades / Perfil Ocupacional de Cajero(a). </w:t>
      </w:r>
    </w:p>
    <w:p w:rsidR="00F366F9" w:rsidRPr="00F366F9" w:rsidRDefault="00F366F9" w:rsidP="00287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3"/>
        <w:gridCol w:w="4633"/>
        <w:gridCol w:w="4630"/>
      </w:tblGrid>
      <w:tr w:rsidR="00F366F9" w:rsidRPr="00F366F9" w:rsidTr="00287533">
        <w:trPr>
          <w:trHeight w:val="123"/>
        </w:trPr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Atender al usuario(a) de acuerdo a Ley Orgánica Municipal </w:t>
            </w:r>
          </w:p>
        </w:tc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Código: SPMT09 </w:t>
            </w:r>
          </w:p>
        </w:tc>
        <w:tc>
          <w:tcPr>
            <w:tcW w:w="1666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Vigencia: </w:t>
            </w:r>
          </w:p>
        </w:tc>
      </w:tr>
      <w:tr w:rsidR="00F366F9" w:rsidRPr="00F366F9" w:rsidTr="00287533">
        <w:trPr>
          <w:trHeight w:val="93"/>
        </w:trPr>
        <w:tc>
          <w:tcPr>
            <w:tcW w:w="5000" w:type="pct"/>
            <w:gridSpan w:val="3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Actividades Claves </w:t>
            </w:r>
          </w:p>
        </w:tc>
      </w:tr>
      <w:tr w:rsidR="00F366F9" w:rsidRPr="00F366F9" w:rsidTr="00287533">
        <w:trPr>
          <w:trHeight w:val="93"/>
        </w:trPr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Identificar las necesidades del usuario(a). </w:t>
            </w:r>
          </w:p>
        </w:tc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Orientar al usuario(a). </w:t>
            </w:r>
          </w:p>
        </w:tc>
        <w:tc>
          <w:tcPr>
            <w:tcW w:w="1666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Realizar proceso de derivación </w:t>
            </w:r>
          </w:p>
        </w:tc>
      </w:tr>
      <w:tr w:rsidR="00F366F9" w:rsidRPr="00F366F9" w:rsidTr="00287533">
        <w:trPr>
          <w:trHeight w:val="93"/>
        </w:trPr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Criterios de Desempeño: </w:t>
            </w:r>
          </w:p>
        </w:tc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Criterios de Desempeño: </w:t>
            </w:r>
          </w:p>
        </w:tc>
        <w:tc>
          <w:tcPr>
            <w:tcW w:w="1666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Criterios de Desempeño: </w:t>
            </w:r>
          </w:p>
        </w:tc>
      </w:tr>
      <w:tr w:rsidR="00F366F9" w:rsidRPr="00F366F9" w:rsidTr="00287533">
        <w:trPr>
          <w:trHeight w:val="668"/>
        </w:trPr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1.5. El usuario(a) se recibe de forma cordial en el lugar indicado para la atención de público de acuerdo a procedimiento establecido.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2.7. La información relativa a funcionarios(as), unidades, departamentos, oficinas y demás dependencias Municipales se otorga oportunamente de acuerdo al tipo de solicitud del usuario(a).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3.5. La derivación del usuario(a) se realiza por un medio escrito u oral, de manera clara y precisa, de acuerdo al tipo de trámite a realizar.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6F9" w:rsidRPr="00F366F9" w:rsidTr="00287533">
        <w:trPr>
          <w:trHeight w:val="439"/>
        </w:trPr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1.6. La motivación del usuario(a) para acudir al lugar de atención de público se consulta de forma cordial utilizando un lenguaje acorde al interlocutor.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2.8. La información básica correspondiente a otras organizaciones públicas o privadas de la comuna se otorga oportunamente de acuerdo a la necesidad del usuario(a).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3.6. La necesidad del usuario(a) se indaga adecuadamente de acuerdo al proceso de derivación que corresponda.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6F9" w:rsidRPr="00F366F9" w:rsidTr="00287533">
        <w:trPr>
          <w:trHeight w:val="668"/>
        </w:trPr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1.7. Los usuarios(as) se reciben con un saludo cordial, demostrando con la actitud física atención y respeto.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2.9. La información relevante de su unidad se solicita y actualiza constantemente de acuerdo a demanda manifiesta de los usuarios(as) y en función de la dinámica Municipal de unidades, programas y/o funcionarios(as).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3.7. La pertinencia y oportunidad de derivación se evalúa adecuadamente en función de la disponibilidad de la unidad Municipal correspondiente.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6F9" w:rsidRPr="00F366F9" w:rsidTr="00287533">
        <w:trPr>
          <w:trHeight w:val="553"/>
        </w:trPr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1.8. El usuario(a) se atiende oportunamente sin provocar esperas injustificadas, priorizando las condiciones de salud y edad de los(as) usuarios(as).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2.10. El registro de la identificación del usuario(a) se realiza detallada y gentilmente.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6F9">
              <w:rPr>
                <w:rFonts w:ascii="Arial" w:hAnsi="Arial" w:cs="Arial"/>
                <w:color w:val="000000"/>
                <w:sz w:val="20"/>
                <w:szCs w:val="20"/>
              </w:rPr>
              <w:t xml:space="preserve">3.8. El sistema de derivación de usuarios(as) a las unidades Municipales se verifica adecuadamente de acuerdo a solicitud y procedimiento de la unidad Municipal correspondiente. </w:t>
            </w:r>
          </w:p>
          <w:p w:rsidR="00F366F9" w:rsidRPr="00F366F9" w:rsidRDefault="00F366F9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74D" w:rsidRPr="00F366F9" w:rsidTr="00287533">
        <w:trPr>
          <w:trHeight w:val="553"/>
        </w:trPr>
        <w:tc>
          <w:tcPr>
            <w:tcW w:w="1667" w:type="pct"/>
          </w:tcPr>
          <w:p w:rsidR="0013074D" w:rsidRPr="00F366F9" w:rsidRDefault="0013074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pct"/>
          </w:tcPr>
          <w:p w:rsidR="0013074D" w:rsidRDefault="0013074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074D">
              <w:rPr>
                <w:rFonts w:ascii="Arial" w:hAnsi="Arial" w:cs="Arial"/>
                <w:color w:val="000000"/>
                <w:sz w:val="20"/>
                <w:szCs w:val="20"/>
              </w:rPr>
              <w:t>2.11. La entrega del comprobante de atención se realiza oportuna y cordialmente.</w:t>
            </w:r>
          </w:p>
          <w:p w:rsidR="00287533" w:rsidRPr="0013074D" w:rsidRDefault="00287533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13074D" w:rsidRPr="00F366F9" w:rsidRDefault="0013074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74D" w:rsidRPr="00F366F9" w:rsidTr="00287533">
        <w:trPr>
          <w:trHeight w:val="553"/>
        </w:trPr>
        <w:tc>
          <w:tcPr>
            <w:tcW w:w="1667" w:type="pct"/>
          </w:tcPr>
          <w:p w:rsidR="0013074D" w:rsidRPr="00F366F9" w:rsidRDefault="0013074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pct"/>
          </w:tcPr>
          <w:p w:rsidR="00287533" w:rsidRPr="0013074D" w:rsidRDefault="0013074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074D">
              <w:rPr>
                <w:rFonts w:ascii="Arial" w:hAnsi="Arial" w:cs="Arial"/>
                <w:color w:val="000000"/>
                <w:sz w:val="20"/>
                <w:szCs w:val="20"/>
              </w:rPr>
              <w:t xml:space="preserve">2.12. Se orienta al usuario(a) en la elaboración de solicitudes y documentos administrativos. </w:t>
            </w:r>
          </w:p>
        </w:tc>
        <w:tc>
          <w:tcPr>
            <w:tcW w:w="1666" w:type="pct"/>
          </w:tcPr>
          <w:p w:rsidR="0013074D" w:rsidRPr="00F366F9" w:rsidRDefault="0013074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7533" w:rsidRDefault="00287533"/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3"/>
        <w:gridCol w:w="3433"/>
        <w:gridCol w:w="3433"/>
        <w:gridCol w:w="3433"/>
      </w:tblGrid>
      <w:tr w:rsidR="00E25A0D" w:rsidRPr="00E25A0D" w:rsidTr="00287533">
        <w:trPr>
          <w:trHeight w:val="93"/>
        </w:trPr>
        <w:tc>
          <w:tcPr>
            <w:tcW w:w="5000" w:type="pct"/>
            <w:gridSpan w:val="4"/>
          </w:tcPr>
          <w:p w:rsidR="00E25A0D" w:rsidRPr="00E25A0D" w:rsidRDefault="00E25A0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Conductas asociadas a las Actividades Claves y ejemplos de éstas </w:t>
            </w:r>
          </w:p>
        </w:tc>
      </w:tr>
      <w:tr w:rsidR="00E25A0D" w:rsidRPr="00E25A0D" w:rsidTr="00287533">
        <w:trPr>
          <w:trHeight w:val="274"/>
        </w:trPr>
        <w:tc>
          <w:tcPr>
            <w:tcW w:w="1250" w:type="pct"/>
          </w:tcPr>
          <w:p w:rsidR="00E25A0D" w:rsidRPr="00E25A0D" w:rsidRDefault="00E25A0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Competencia Conductual </w:t>
            </w:r>
          </w:p>
        </w:tc>
        <w:tc>
          <w:tcPr>
            <w:tcW w:w="1250" w:type="pct"/>
          </w:tcPr>
          <w:p w:rsidR="00E25A0D" w:rsidRPr="00E25A0D" w:rsidRDefault="00E25A0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Identificar las necesidades del usuario(a). </w:t>
            </w:r>
          </w:p>
        </w:tc>
        <w:tc>
          <w:tcPr>
            <w:tcW w:w="1250" w:type="pct"/>
          </w:tcPr>
          <w:p w:rsidR="00E25A0D" w:rsidRPr="00E25A0D" w:rsidRDefault="00E25A0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Orientar al usuario(a). </w:t>
            </w:r>
          </w:p>
        </w:tc>
        <w:tc>
          <w:tcPr>
            <w:tcW w:w="1251" w:type="pct"/>
          </w:tcPr>
          <w:p w:rsidR="00E25A0D" w:rsidRPr="00E25A0D" w:rsidRDefault="00E25A0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Realizar proceso de derivación </w:t>
            </w:r>
          </w:p>
        </w:tc>
      </w:tr>
      <w:tr w:rsidR="00E25A0D" w:rsidRPr="00E25A0D" w:rsidTr="00287533">
        <w:trPr>
          <w:trHeight w:val="1500"/>
        </w:trPr>
        <w:tc>
          <w:tcPr>
            <w:tcW w:w="1250" w:type="pct"/>
          </w:tcPr>
          <w:p w:rsidR="003D4FCC" w:rsidRDefault="003D4FCC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25A0D" w:rsidRPr="00E25A0D" w:rsidRDefault="00E25A0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Orientación al usuario(a): </w:t>
            </w: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Implica esforzarse por conocer y resolver los problemas de todos(as) los(as) usuarios(as), tanto finales como intermedios, externos e internos. </w:t>
            </w:r>
          </w:p>
        </w:tc>
        <w:tc>
          <w:tcPr>
            <w:tcW w:w="1250" w:type="pct"/>
          </w:tcPr>
          <w:p w:rsidR="003D4FCC" w:rsidRDefault="003D4FCC" w:rsidP="003D4FC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Solicita de manera respetuosa y pertinente la información al usuario(a). </w:t>
            </w:r>
          </w:p>
          <w:p w:rsidR="00E25A0D" w:rsidRPr="00E25A0D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Entrega de manera oportuna la información a los usuarios(as) que la requieran en la oficina de informaciones. </w:t>
            </w:r>
          </w:p>
          <w:p w:rsidR="00E25A0D" w:rsidRPr="00E25A0D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Responde las consultas de manera clara, precisa y respetuosa. </w:t>
            </w:r>
          </w:p>
          <w:p w:rsidR="00E25A0D" w:rsidRPr="00E25A0D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E25A0D" w:rsidRPr="005B2E06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Digita de manera oportuna y eficaz la identificación del usuario(a) en la base de datos de la oficina de Informaciones, reclamos y partes. </w:t>
            </w: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Entrega de manera oportuna el comprobante de atención a los usuarios(as) de la oficina de informaciones. </w:t>
            </w: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Responde las consultas de manera clara, precisa, oportuna y respetuosa. </w:t>
            </w:r>
          </w:p>
          <w:p w:rsidR="00E25A0D" w:rsidRPr="00E25A0D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</w:tcPr>
          <w:p w:rsidR="00E25A0D" w:rsidRPr="005B2E06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 de manera oportuna la derivación de los usuarios(as) al departamento y/o servicio pertinente a las consultas realizadas cuando corresponda. </w:t>
            </w: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 el proceso de atención considerando la eficiencia del servicio procurando solucionar todas las necesidades que sean posibles sin requerir de derivación. </w:t>
            </w:r>
          </w:p>
          <w:p w:rsidR="00E25A0D" w:rsidRPr="00E25A0D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5A0D" w:rsidRPr="00E25A0D" w:rsidTr="00287533">
        <w:trPr>
          <w:trHeight w:val="1264"/>
        </w:trPr>
        <w:tc>
          <w:tcPr>
            <w:tcW w:w="1250" w:type="pct"/>
          </w:tcPr>
          <w:p w:rsidR="003D4FCC" w:rsidRDefault="003D4FCC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25A0D" w:rsidRPr="00E25A0D" w:rsidRDefault="00E25A0D" w:rsidP="0028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Comunicación: </w:t>
            </w: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Capacidad y disposición para escuchar y considerar los intereses y necesidades de otros(as). Implica la habilidad para transmitir opiniones en forma eficiente a través de los canales pertinentes. </w:t>
            </w:r>
          </w:p>
        </w:tc>
        <w:tc>
          <w:tcPr>
            <w:tcW w:w="1250" w:type="pct"/>
          </w:tcPr>
          <w:p w:rsidR="00E25A0D" w:rsidRPr="005B2E06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Escucha de manera clara y atenta las necesidades planteadas por el usuario(a). </w:t>
            </w:r>
          </w:p>
          <w:p w:rsidR="00E25A0D" w:rsidRPr="00E25A0D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Comunica de manera clara y oportuna el procedimiento a seguir según el trámite requerido. </w:t>
            </w:r>
          </w:p>
          <w:p w:rsidR="00E25A0D" w:rsidRPr="00E25A0D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E25A0D" w:rsidRPr="005B2E06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Comunica clara y oportuna al usuario(a) el departamento o servicio público más pertinente a las consultas realizadas cuando corresponda. </w:t>
            </w: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</w:tcPr>
          <w:p w:rsidR="00E25A0D" w:rsidRPr="005B2E06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Indaga apropiadamente las necesidades del usuario(a) dando el tiempo necesario para conocer sus necesidades. </w:t>
            </w: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Menciona adecuadamente las acciones que el usuario(a) debe realizar comprobando que haya entendido las indicaciones. </w:t>
            </w:r>
          </w:p>
          <w:p w:rsidR="00E25A0D" w:rsidRPr="00E25A0D" w:rsidRDefault="00E25A0D" w:rsidP="005B2E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color w:val="000000"/>
                <w:sz w:val="20"/>
                <w:szCs w:val="20"/>
              </w:rPr>
              <w:t xml:space="preserve">Entrega información escrita y verbal de forma clara y comprensible. </w:t>
            </w:r>
          </w:p>
          <w:p w:rsidR="00E25A0D" w:rsidRPr="00E25A0D" w:rsidRDefault="00E25A0D" w:rsidP="005B2E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366F9" w:rsidRDefault="00F366F9" w:rsidP="00287533">
      <w:pPr>
        <w:jc w:val="both"/>
      </w:pPr>
    </w:p>
    <w:p w:rsidR="00F366F9" w:rsidRDefault="00F366F9" w:rsidP="00287533">
      <w:pPr>
        <w:jc w:val="both"/>
      </w:pPr>
      <w:bookmarkStart w:id="0" w:name="_GoBack"/>
      <w:bookmarkEnd w:id="0"/>
    </w:p>
    <w:p w:rsidR="00E25A0D" w:rsidRDefault="00E25A0D" w:rsidP="0028753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8"/>
        <w:gridCol w:w="6948"/>
      </w:tblGrid>
      <w:tr w:rsidR="00E25A0D" w:rsidRPr="00E25A0D" w:rsidTr="00E25A0D">
        <w:trPr>
          <w:trHeight w:val="93"/>
        </w:trPr>
        <w:tc>
          <w:tcPr>
            <w:tcW w:w="2500" w:type="pct"/>
          </w:tcPr>
          <w:p w:rsidR="00E25A0D" w:rsidRPr="00E25A0D" w:rsidRDefault="00E25A0D" w:rsidP="00005BC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Conocimientos </w:t>
            </w:r>
          </w:p>
        </w:tc>
        <w:tc>
          <w:tcPr>
            <w:tcW w:w="2500" w:type="pct"/>
          </w:tcPr>
          <w:p w:rsidR="00E25A0D" w:rsidRPr="00E25A0D" w:rsidRDefault="00E25A0D" w:rsidP="00005BC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Habilidades </w:t>
            </w:r>
          </w:p>
        </w:tc>
      </w:tr>
      <w:tr w:rsidR="00E25A0D" w:rsidRPr="00E25A0D" w:rsidTr="00E25A0D">
        <w:trPr>
          <w:trHeight w:val="1304"/>
        </w:trPr>
        <w:tc>
          <w:tcPr>
            <w:tcW w:w="2500" w:type="pct"/>
          </w:tcPr>
          <w:p w:rsidR="00E25A0D" w:rsidRPr="005B2E06" w:rsidRDefault="00E25A0D" w:rsidP="005B2E06">
            <w:pPr>
              <w:pStyle w:val="Prrafodelista"/>
              <w:autoSpaceDE w:val="0"/>
              <w:autoSpaceDN w:val="0"/>
              <w:adjustRightInd w:val="0"/>
              <w:spacing w:before="120" w:after="120" w:line="360" w:lineRule="auto"/>
              <w:ind w:left="14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Instrumentos de ingreso de usuarios(as).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Manejo correo electrónico.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Manejo de Internet a nivel básico.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Manejo de Carta Gantt y planificación.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Ley Orgánica Municipal.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Técnicas de atención al cliente.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Conocimiento de los distintos departamentos Municipales.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Conocimiento de Administración Municipal.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Conocimiento de la estructura Municipal.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Conocimiento de los distintos programas y servicios de la municipalidad </w:t>
            </w:r>
          </w:p>
          <w:p w:rsidR="00E25A0D" w:rsidRPr="005B2E06" w:rsidRDefault="00E25A0D" w:rsidP="005B2E06">
            <w:pPr>
              <w:autoSpaceDE w:val="0"/>
              <w:autoSpaceDN w:val="0"/>
              <w:adjustRightInd w:val="0"/>
              <w:spacing w:before="120" w:after="120" w:line="360" w:lineRule="auto"/>
              <w:ind w:left="14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</w:tcPr>
          <w:p w:rsidR="00E25A0D" w:rsidRPr="005B2E06" w:rsidRDefault="00E25A0D" w:rsidP="005B2E06">
            <w:pPr>
              <w:pStyle w:val="Prrafodelista"/>
              <w:autoSpaceDE w:val="0"/>
              <w:autoSpaceDN w:val="0"/>
              <w:adjustRightInd w:val="0"/>
              <w:spacing w:before="120" w:after="120" w:line="360" w:lineRule="auto"/>
              <w:ind w:left="14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Saber explicar procedimientos.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Comunicación Eficaz.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Manejo y distribución eficiente del tiempo de atención.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Resolver y manejar conflictos.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Habilidad para trabajar en Equipo.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Habilidad para controlar y monitorear procesos.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Habilidad para comunicarse con distintas entidades públicas y privadas.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Empatía. </w:t>
            </w:r>
          </w:p>
          <w:p w:rsidR="00E25A0D" w:rsidRPr="005B2E06" w:rsidRDefault="00E25A0D" w:rsidP="005B2E06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E06">
              <w:rPr>
                <w:rFonts w:ascii="Arial" w:hAnsi="Arial" w:cs="Arial"/>
                <w:color w:val="000000"/>
                <w:sz w:val="20"/>
                <w:szCs w:val="20"/>
              </w:rPr>
              <w:t xml:space="preserve">Técnicas y procedimientos de atención de clientes internos y externos. </w:t>
            </w:r>
          </w:p>
          <w:p w:rsidR="00E25A0D" w:rsidRPr="005B2E06" w:rsidRDefault="00E25A0D" w:rsidP="005B2E06">
            <w:pPr>
              <w:autoSpaceDE w:val="0"/>
              <w:autoSpaceDN w:val="0"/>
              <w:adjustRightInd w:val="0"/>
              <w:spacing w:before="120" w:after="120" w:line="360" w:lineRule="auto"/>
              <w:ind w:left="14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25A0D" w:rsidRDefault="00E25A0D" w:rsidP="00287533">
      <w:pPr>
        <w:jc w:val="both"/>
      </w:pPr>
    </w:p>
    <w:sectPr w:rsidR="00E25A0D" w:rsidSect="007256AF">
      <w:headerReference w:type="default" r:id="rId8"/>
      <w:footerReference w:type="default" r:id="rId9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1C" w:rsidRDefault="00AF661C" w:rsidP="00555293">
      <w:pPr>
        <w:spacing w:after="0" w:line="240" w:lineRule="auto"/>
      </w:pPr>
      <w:r>
        <w:separator/>
      </w:r>
    </w:p>
  </w:endnote>
  <w:endnote w:type="continuationSeparator" w:id="0">
    <w:p w:rsidR="00AF661C" w:rsidRDefault="00AF661C" w:rsidP="0055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BCE" w:rsidRDefault="00005BCE" w:rsidP="00005BCE">
    <w:pPr>
      <w:pStyle w:val="Default"/>
      <w:jc w:val="center"/>
    </w:pPr>
    <w:r>
      <w:rPr>
        <w:sz w:val="22"/>
        <w:szCs w:val="22"/>
      </w:rPr>
      <w:t xml:space="preserve">Estudio Levantamiento de Estándares de Competencias Laborales Sector Municipal </w:t>
    </w:r>
    <w:proofErr w:type="spellStart"/>
    <w:r>
      <w:rPr>
        <w:sz w:val="22"/>
        <w:szCs w:val="22"/>
      </w:rPr>
      <w:t>Chilecalifica</w:t>
    </w:r>
    <w:proofErr w:type="spellEnd"/>
    <w:r>
      <w:rPr>
        <w:sz w:val="22"/>
        <w:szCs w:val="22"/>
      </w:rPr>
      <w:t xml:space="preserve"> - </w:t>
    </w:r>
    <w:proofErr w:type="spellStart"/>
    <w:r>
      <w:rPr>
        <w:sz w:val="22"/>
        <w:szCs w:val="22"/>
      </w:rPr>
      <w:t>Subdere</w:t>
    </w:r>
    <w:proofErr w:type="spellEnd"/>
    <w:r>
      <w:rPr>
        <w:sz w:val="22"/>
        <w:szCs w:val="22"/>
      </w:rPr>
      <w:t xml:space="preserve"> – </w:t>
    </w:r>
    <w:proofErr w:type="spellStart"/>
    <w:r>
      <w:rPr>
        <w:sz w:val="22"/>
        <w:szCs w:val="22"/>
      </w:rPr>
      <w:t>Gtz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1C" w:rsidRDefault="00AF661C" w:rsidP="00555293">
      <w:pPr>
        <w:spacing w:after="0" w:line="240" w:lineRule="auto"/>
      </w:pPr>
      <w:r>
        <w:separator/>
      </w:r>
    </w:p>
  </w:footnote>
  <w:footnote w:type="continuationSeparator" w:id="0">
    <w:p w:rsidR="00AF661C" w:rsidRDefault="00AF661C" w:rsidP="0055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BCE" w:rsidRDefault="00005BCE" w:rsidP="00005BCE">
    <w:pPr>
      <w:tabs>
        <w:tab w:val="right" w:pos="8789"/>
      </w:tabs>
      <w:jc w:val="center"/>
      <w:rPr>
        <w:b/>
        <w:sz w:val="20"/>
      </w:rPr>
    </w:pPr>
    <w:r>
      <w:rPr>
        <w:b/>
        <w:noProof/>
        <w:sz w:val="20"/>
        <w:lang w:eastAsia="es-ES"/>
      </w:rPr>
      <w:drawing>
        <wp:anchor distT="0" distB="0" distL="114300" distR="114300" simplePos="0" relativeHeight="251659264" behindDoc="0" locked="0" layoutInCell="1" allowOverlap="1" wp14:anchorId="469929CF" wp14:editId="7CE5B726">
          <wp:simplePos x="0" y="0"/>
          <wp:positionH relativeFrom="column">
            <wp:posOffset>-635</wp:posOffset>
          </wp:positionH>
          <wp:positionV relativeFrom="paragraph">
            <wp:posOffset>-187960</wp:posOffset>
          </wp:positionV>
          <wp:extent cx="629920" cy="6858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BCE" w:rsidRDefault="00005BCE" w:rsidP="00005BCE">
    <w:pPr>
      <w:tabs>
        <w:tab w:val="right" w:pos="8789"/>
      </w:tabs>
      <w:jc w:val="center"/>
      <w:rPr>
        <w:b/>
        <w:sz w:val="20"/>
      </w:rPr>
    </w:pPr>
    <w:r>
      <w:rPr>
        <w:b/>
        <w:sz w:val="20"/>
      </w:rPr>
      <w:t>Modelo de Gestión de Competencias</w:t>
    </w:r>
  </w:p>
  <w:p w:rsidR="00005BCE" w:rsidRPr="00317DF2" w:rsidRDefault="00005BCE" w:rsidP="00005BCE">
    <w:pPr>
      <w:pStyle w:val="Encabezado"/>
      <w:pBdr>
        <w:bottom w:val="single" w:sz="4" w:space="1" w:color="auto"/>
      </w:pBdr>
      <w:rPr>
        <w:sz w:val="8"/>
        <w:szCs w:val="8"/>
      </w:rPr>
    </w:pPr>
  </w:p>
  <w:p w:rsidR="00005BCE" w:rsidRPr="00005BCE" w:rsidRDefault="00005BCE" w:rsidP="00005B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E63"/>
    <w:multiLevelType w:val="hybridMultilevel"/>
    <w:tmpl w:val="907A379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576D02"/>
    <w:multiLevelType w:val="hybridMultilevel"/>
    <w:tmpl w:val="B8BA6A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DECE42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0E2F"/>
    <w:multiLevelType w:val="hybridMultilevel"/>
    <w:tmpl w:val="943C2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4F"/>
    <w:rsid w:val="00005BCE"/>
    <w:rsid w:val="0013074D"/>
    <w:rsid w:val="00287533"/>
    <w:rsid w:val="003D4FCC"/>
    <w:rsid w:val="004F5D70"/>
    <w:rsid w:val="00555293"/>
    <w:rsid w:val="005B2E06"/>
    <w:rsid w:val="00603007"/>
    <w:rsid w:val="007256AF"/>
    <w:rsid w:val="00845843"/>
    <w:rsid w:val="00AD214F"/>
    <w:rsid w:val="00AF661C"/>
    <w:rsid w:val="00CA0CC3"/>
    <w:rsid w:val="00E25A0D"/>
    <w:rsid w:val="00F3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58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5552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55293"/>
  </w:style>
  <w:style w:type="paragraph" w:styleId="Piedepgina">
    <w:name w:val="footer"/>
    <w:basedOn w:val="Normal"/>
    <w:link w:val="PiedepginaCar"/>
    <w:uiPriority w:val="99"/>
    <w:unhideWhenUsed/>
    <w:rsid w:val="005552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293"/>
  </w:style>
  <w:style w:type="paragraph" w:styleId="Prrafodelista">
    <w:name w:val="List Paragraph"/>
    <w:basedOn w:val="Normal"/>
    <w:uiPriority w:val="34"/>
    <w:qFormat/>
    <w:rsid w:val="00287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58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5552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55293"/>
  </w:style>
  <w:style w:type="paragraph" w:styleId="Piedepgina">
    <w:name w:val="footer"/>
    <w:basedOn w:val="Normal"/>
    <w:link w:val="PiedepginaCar"/>
    <w:uiPriority w:val="99"/>
    <w:unhideWhenUsed/>
    <w:rsid w:val="005552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293"/>
  </w:style>
  <w:style w:type="paragraph" w:styleId="Prrafodelista">
    <w:name w:val="List Paragraph"/>
    <w:basedOn w:val="Normal"/>
    <w:uiPriority w:val="34"/>
    <w:qFormat/>
    <w:rsid w:val="0028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1583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10</cp:revision>
  <dcterms:created xsi:type="dcterms:W3CDTF">2012-09-26T13:45:00Z</dcterms:created>
  <dcterms:modified xsi:type="dcterms:W3CDTF">2012-09-26T14:14:00Z</dcterms:modified>
</cp:coreProperties>
</file>